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31A5" w:rsidRPr="00474B05" w:rsidRDefault="005060D9" w:rsidP="001D31A5">
      <w:pPr>
        <w:jc w:val="center"/>
        <w:rPr>
          <w:rStyle w:val="af5"/>
          <w:i/>
          <w:sz w:val="28"/>
          <w:szCs w:val="28"/>
        </w:rPr>
      </w:pPr>
      <w:bookmarkStart w:id="0" w:name="_GoBack"/>
      <w:bookmarkEnd w:id="0"/>
      <w:r w:rsidRPr="00474B05">
        <w:rPr>
          <w:rStyle w:val="af5"/>
          <w:sz w:val="28"/>
          <w:szCs w:val="28"/>
        </w:rPr>
        <w:t xml:space="preserve">Методический анализ результатов </w:t>
      </w:r>
      <w:r w:rsidR="00706E31" w:rsidRPr="00474B05">
        <w:rPr>
          <w:rStyle w:val="af5"/>
          <w:sz w:val="28"/>
          <w:szCs w:val="28"/>
        </w:rPr>
        <w:t>ГИА-11</w:t>
      </w:r>
      <w:r w:rsidRPr="00474B05">
        <w:rPr>
          <w:rStyle w:val="af5"/>
          <w:sz w:val="28"/>
          <w:szCs w:val="28"/>
        </w:rPr>
        <w:t xml:space="preserve"> по </w:t>
      </w:r>
      <w:r w:rsidR="001D31A5" w:rsidRPr="00474B05">
        <w:rPr>
          <w:rStyle w:val="af5"/>
          <w:sz w:val="28"/>
          <w:szCs w:val="28"/>
        </w:rPr>
        <w:br/>
      </w:r>
      <w:r w:rsidR="00DA5BFD" w:rsidRPr="00474B05">
        <w:rPr>
          <w:rStyle w:val="af5"/>
          <w:sz w:val="28"/>
          <w:szCs w:val="28"/>
          <w:u w:val="single"/>
        </w:rPr>
        <w:t>л</w:t>
      </w:r>
      <w:r w:rsidR="00292A1F" w:rsidRPr="00474B05">
        <w:rPr>
          <w:rStyle w:val="af5"/>
          <w:sz w:val="28"/>
          <w:szCs w:val="28"/>
          <w:u w:val="single"/>
        </w:rPr>
        <w:t>итературе</w:t>
      </w:r>
    </w:p>
    <w:p w:rsidR="005060D9" w:rsidRPr="006D4FE7" w:rsidRDefault="009A70B0" w:rsidP="00D116BF">
      <w:pPr>
        <w:pStyle w:val="1"/>
        <w:spacing w:before="360"/>
        <w:rPr>
          <w:rFonts w:ascii="Times New Roman" w:eastAsia="Times New Roman" w:hAnsi="Times New Roman" w:cs="Times New Roman"/>
          <w:color w:val="auto"/>
          <w:sz w:val="24"/>
          <w:szCs w:val="24"/>
        </w:rPr>
      </w:pPr>
      <w:r w:rsidRPr="006D4FE7">
        <w:rPr>
          <w:rFonts w:ascii="Times New Roman" w:eastAsia="Times New Roman" w:hAnsi="Times New Roman" w:cs="Times New Roman"/>
          <w:color w:val="auto"/>
          <w:sz w:val="24"/>
          <w:szCs w:val="24"/>
        </w:rPr>
        <w:t>РАЗДЕЛ</w:t>
      </w:r>
      <w:r w:rsidR="00AA5A9D" w:rsidRPr="006D4FE7">
        <w:rPr>
          <w:rFonts w:ascii="Times New Roman" w:eastAsia="Times New Roman" w:hAnsi="Times New Roman" w:cs="Times New Roman"/>
          <w:color w:val="auto"/>
          <w:sz w:val="24"/>
          <w:szCs w:val="24"/>
        </w:rPr>
        <w:t xml:space="preserve"> </w:t>
      </w:r>
      <w:r w:rsidR="005060D9" w:rsidRPr="006D4FE7">
        <w:rPr>
          <w:rFonts w:ascii="Times New Roman" w:eastAsia="Times New Roman" w:hAnsi="Times New Roman" w:cs="Times New Roman"/>
          <w:color w:val="auto"/>
          <w:sz w:val="24"/>
          <w:szCs w:val="24"/>
        </w:rPr>
        <w:t>1. ХАРАКТЕРИСТИКА УЧАСТНИКОВ ЕГЭ ПО УЧЕБНОМУ ПРЕДМЕТУ</w:t>
      </w:r>
    </w:p>
    <w:p w:rsidR="000933F0" w:rsidRPr="006D4FE7" w:rsidRDefault="000933F0" w:rsidP="00D116BF">
      <w:pPr>
        <w:ind w:left="568" w:hanging="568"/>
        <w:jc w:val="both"/>
      </w:pPr>
      <w:bookmarkStart w:id="1" w:name="_Toc395183639"/>
      <w:bookmarkStart w:id="2" w:name="_Toc423954897"/>
      <w:bookmarkStart w:id="3" w:name="_Toc424490574"/>
    </w:p>
    <w:p w:rsidR="005060D9" w:rsidRPr="006D4FE7" w:rsidRDefault="005060D9" w:rsidP="00D116BF">
      <w:pPr>
        <w:ind w:left="568" w:hanging="568"/>
        <w:jc w:val="both"/>
      </w:pPr>
      <w:r w:rsidRPr="006D4FE7">
        <w:t>1.1</w:t>
      </w:r>
      <w:r w:rsidR="001D31A5" w:rsidRPr="006D4FE7">
        <w:t>.</w:t>
      </w:r>
      <w:r w:rsidRPr="006D4FE7">
        <w:t xml:space="preserve"> Количество участников ЕГЭ по учебному предмету (за последние 3 года)</w:t>
      </w:r>
      <w:bookmarkEnd w:id="1"/>
      <w:bookmarkEnd w:id="2"/>
      <w:bookmarkEnd w:id="3"/>
    </w:p>
    <w:p w:rsidR="000340F5" w:rsidRPr="006D4FE7" w:rsidRDefault="000340F5" w:rsidP="000340F5">
      <w:pPr>
        <w:pStyle w:val="af7"/>
        <w:keepNext/>
        <w:jc w:val="right"/>
        <w:rPr>
          <w:b w:val="0"/>
          <w:i/>
          <w:color w:val="auto"/>
          <w:sz w:val="24"/>
          <w:szCs w:val="24"/>
        </w:rPr>
      </w:pPr>
      <w:r w:rsidRPr="006D4FE7">
        <w:rPr>
          <w:b w:val="0"/>
          <w:i/>
          <w:color w:val="auto"/>
          <w:sz w:val="24"/>
          <w:szCs w:val="24"/>
        </w:rPr>
        <w:t xml:space="preserve">Таблица </w:t>
      </w:r>
      <w:r w:rsidR="00E35116" w:rsidRPr="006D4FE7">
        <w:rPr>
          <w:b w:val="0"/>
          <w:i/>
          <w:color w:val="auto"/>
          <w:sz w:val="24"/>
          <w:szCs w:val="24"/>
        </w:rPr>
        <w:fldChar w:fldCharType="begin"/>
      </w:r>
      <w:r w:rsidRPr="006D4FE7">
        <w:rPr>
          <w:b w:val="0"/>
          <w:i/>
          <w:color w:val="auto"/>
          <w:sz w:val="24"/>
          <w:szCs w:val="24"/>
        </w:rPr>
        <w:instrText xml:space="preserve"> SEQ Таблица \* ARABIC </w:instrText>
      </w:r>
      <w:r w:rsidR="00E35116" w:rsidRPr="006D4FE7">
        <w:rPr>
          <w:b w:val="0"/>
          <w:i/>
          <w:color w:val="auto"/>
          <w:sz w:val="24"/>
          <w:szCs w:val="24"/>
        </w:rPr>
        <w:fldChar w:fldCharType="separate"/>
      </w:r>
      <w:r w:rsidR="002C3327" w:rsidRPr="006D4FE7">
        <w:rPr>
          <w:b w:val="0"/>
          <w:i/>
          <w:noProof/>
          <w:color w:val="auto"/>
          <w:sz w:val="24"/>
          <w:szCs w:val="24"/>
        </w:rPr>
        <w:t>4</w:t>
      </w:r>
      <w:r w:rsidR="00E35116" w:rsidRPr="006D4FE7">
        <w:rPr>
          <w:b w:val="0"/>
          <w:i/>
          <w:color w:val="auto"/>
          <w:sz w:val="24"/>
          <w:szCs w:val="24"/>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40"/>
        <w:gridCol w:w="1640"/>
        <w:gridCol w:w="1645"/>
        <w:gridCol w:w="1643"/>
        <w:gridCol w:w="1643"/>
        <w:gridCol w:w="1854"/>
      </w:tblGrid>
      <w:tr w:rsidR="001D31A5" w:rsidRPr="006D4FE7" w:rsidTr="003F7527">
        <w:tc>
          <w:tcPr>
            <w:tcW w:w="1629" w:type="pct"/>
            <w:gridSpan w:val="2"/>
          </w:tcPr>
          <w:p w:rsidR="001D31A5" w:rsidRPr="006D4FE7" w:rsidRDefault="001D31A5" w:rsidP="00D116BF">
            <w:pPr>
              <w:tabs>
                <w:tab w:val="left" w:pos="10320"/>
              </w:tabs>
              <w:jc w:val="center"/>
              <w:rPr>
                <w:b/>
                <w:noProof/>
              </w:rPr>
            </w:pPr>
            <w:r w:rsidRPr="006D4FE7">
              <w:rPr>
                <w:b/>
                <w:noProof/>
              </w:rPr>
              <w:t>2017</w:t>
            </w:r>
          </w:p>
        </w:tc>
        <w:tc>
          <w:tcPr>
            <w:tcW w:w="1633" w:type="pct"/>
            <w:gridSpan w:val="2"/>
          </w:tcPr>
          <w:p w:rsidR="001D31A5" w:rsidRPr="006D4FE7" w:rsidRDefault="001D31A5" w:rsidP="00D116BF">
            <w:pPr>
              <w:tabs>
                <w:tab w:val="left" w:pos="10320"/>
              </w:tabs>
              <w:jc w:val="center"/>
              <w:rPr>
                <w:b/>
                <w:noProof/>
              </w:rPr>
            </w:pPr>
            <w:r w:rsidRPr="006D4FE7">
              <w:rPr>
                <w:b/>
                <w:noProof/>
              </w:rPr>
              <w:t>2018</w:t>
            </w:r>
          </w:p>
        </w:tc>
        <w:tc>
          <w:tcPr>
            <w:tcW w:w="1737" w:type="pct"/>
            <w:gridSpan w:val="2"/>
          </w:tcPr>
          <w:p w:rsidR="001D31A5" w:rsidRPr="006D4FE7" w:rsidRDefault="001D31A5" w:rsidP="00D116BF">
            <w:pPr>
              <w:tabs>
                <w:tab w:val="left" w:pos="10320"/>
              </w:tabs>
              <w:jc w:val="center"/>
              <w:rPr>
                <w:b/>
                <w:noProof/>
              </w:rPr>
            </w:pPr>
            <w:r w:rsidRPr="006D4FE7">
              <w:rPr>
                <w:b/>
                <w:noProof/>
              </w:rPr>
              <w:t>2019</w:t>
            </w:r>
          </w:p>
        </w:tc>
      </w:tr>
      <w:tr w:rsidR="001D31A5" w:rsidRPr="006D4FE7" w:rsidTr="003F7527">
        <w:tc>
          <w:tcPr>
            <w:tcW w:w="815" w:type="pct"/>
            <w:vAlign w:val="center"/>
          </w:tcPr>
          <w:p w:rsidR="001D31A5" w:rsidRPr="006D4FE7" w:rsidRDefault="001D31A5" w:rsidP="00D116BF">
            <w:pPr>
              <w:tabs>
                <w:tab w:val="left" w:pos="10320"/>
              </w:tabs>
              <w:jc w:val="center"/>
              <w:rPr>
                <w:noProof/>
              </w:rPr>
            </w:pPr>
            <w:r w:rsidRPr="006D4FE7">
              <w:rPr>
                <w:noProof/>
              </w:rPr>
              <w:t>чел.</w:t>
            </w:r>
          </w:p>
        </w:tc>
        <w:tc>
          <w:tcPr>
            <w:tcW w:w="815" w:type="pct"/>
            <w:vAlign w:val="center"/>
          </w:tcPr>
          <w:p w:rsidR="001D31A5" w:rsidRPr="006D4FE7" w:rsidRDefault="001D31A5" w:rsidP="00D116BF">
            <w:pPr>
              <w:tabs>
                <w:tab w:val="left" w:pos="10320"/>
              </w:tabs>
              <w:jc w:val="center"/>
              <w:rPr>
                <w:noProof/>
              </w:rPr>
            </w:pPr>
            <w:r w:rsidRPr="006D4FE7">
              <w:rPr>
                <w:noProof/>
              </w:rPr>
              <w:t>% от общего числа участников</w:t>
            </w:r>
          </w:p>
        </w:tc>
        <w:tc>
          <w:tcPr>
            <w:tcW w:w="817" w:type="pct"/>
            <w:vAlign w:val="center"/>
          </w:tcPr>
          <w:p w:rsidR="001D31A5" w:rsidRPr="006D4FE7" w:rsidRDefault="001D31A5" w:rsidP="00D116BF">
            <w:pPr>
              <w:tabs>
                <w:tab w:val="left" w:pos="10320"/>
              </w:tabs>
              <w:jc w:val="center"/>
              <w:rPr>
                <w:noProof/>
              </w:rPr>
            </w:pPr>
            <w:r w:rsidRPr="006D4FE7">
              <w:rPr>
                <w:noProof/>
              </w:rPr>
              <w:t>чел.</w:t>
            </w:r>
          </w:p>
        </w:tc>
        <w:tc>
          <w:tcPr>
            <w:tcW w:w="816" w:type="pct"/>
            <w:vAlign w:val="center"/>
          </w:tcPr>
          <w:p w:rsidR="001D31A5" w:rsidRPr="006D4FE7" w:rsidRDefault="001D31A5" w:rsidP="00D116BF">
            <w:pPr>
              <w:tabs>
                <w:tab w:val="left" w:pos="10320"/>
              </w:tabs>
              <w:jc w:val="center"/>
              <w:rPr>
                <w:noProof/>
              </w:rPr>
            </w:pPr>
            <w:r w:rsidRPr="006D4FE7">
              <w:rPr>
                <w:noProof/>
              </w:rPr>
              <w:t>% от общего числа участников</w:t>
            </w:r>
          </w:p>
        </w:tc>
        <w:tc>
          <w:tcPr>
            <w:tcW w:w="816" w:type="pct"/>
            <w:vAlign w:val="center"/>
          </w:tcPr>
          <w:p w:rsidR="001D31A5" w:rsidRPr="006D4FE7" w:rsidRDefault="001D31A5" w:rsidP="00D116BF">
            <w:pPr>
              <w:tabs>
                <w:tab w:val="left" w:pos="10320"/>
              </w:tabs>
              <w:jc w:val="center"/>
              <w:rPr>
                <w:noProof/>
              </w:rPr>
            </w:pPr>
            <w:r w:rsidRPr="006D4FE7">
              <w:rPr>
                <w:noProof/>
              </w:rPr>
              <w:t>чел.</w:t>
            </w:r>
          </w:p>
        </w:tc>
        <w:tc>
          <w:tcPr>
            <w:tcW w:w="921" w:type="pct"/>
            <w:vAlign w:val="center"/>
          </w:tcPr>
          <w:p w:rsidR="001D31A5" w:rsidRPr="006D4FE7" w:rsidRDefault="001D31A5" w:rsidP="00D116BF">
            <w:pPr>
              <w:tabs>
                <w:tab w:val="left" w:pos="10320"/>
              </w:tabs>
              <w:jc w:val="center"/>
              <w:rPr>
                <w:noProof/>
              </w:rPr>
            </w:pPr>
            <w:r w:rsidRPr="006D4FE7">
              <w:rPr>
                <w:noProof/>
              </w:rPr>
              <w:t>% от общего числа участников</w:t>
            </w:r>
          </w:p>
        </w:tc>
      </w:tr>
      <w:tr w:rsidR="00292A1F" w:rsidRPr="006D4FE7" w:rsidTr="00292A1F">
        <w:tc>
          <w:tcPr>
            <w:tcW w:w="815" w:type="pct"/>
            <w:vAlign w:val="bottom"/>
          </w:tcPr>
          <w:p w:rsidR="00292A1F" w:rsidRPr="006D4FE7" w:rsidRDefault="00292A1F" w:rsidP="00292A1F">
            <w:pPr>
              <w:jc w:val="center"/>
              <w:rPr>
                <w:color w:val="000000"/>
              </w:rPr>
            </w:pPr>
            <w:r w:rsidRPr="006D4FE7">
              <w:rPr>
                <w:color w:val="000000"/>
              </w:rPr>
              <w:t>409</w:t>
            </w:r>
          </w:p>
        </w:tc>
        <w:tc>
          <w:tcPr>
            <w:tcW w:w="815" w:type="pct"/>
            <w:vAlign w:val="bottom"/>
          </w:tcPr>
          <w:p w:rsidR="00292A1F" w:rsidRPr="006D4FE7" w:rsidRDefault="00292A1F" w:rsidP="00292A1F">
            <w:pPr>
              <w:jc w:val="center"/>
              <w:rPr>
                <w:color w:val="000000"/>
              </w:rPr>
            </w:pPr>
            <w:r w:rsidRPr="006D4FE7">
              <w:rPr>
                <w:color w:val="000000"/>
              </w:rPr>
              <w:t>6,72</w:t>
            </w:r>
          </w:p>
        </w:tc>
        <w:tc>
          <w:tcPr>
            <w:tcW w:w="817" w:type="pct"/>
            <w:vAlign w:val="bottom"/>
          </w:tcPr>
          <w:p w:rsidR="00292A1F" w:rsidRPr="006D4FE7" w:rsidRDefault="00292A1F" w:rsidP="00292A1F">
            <w:pPr>
              <w:jc w:val="center"/>
            </w:pPr>
            <w:r w:rsidRPr="006D4FE7">
              <w:t>447</w:t>
            </w:r>
          </w:p>
        </w:tc>
        <w:tc>
          <w:tcPr>
            <w:tcW w:w="816" w:type="pct"/>
            <w:vAlign w:val="bottom"/>
          </w:tcPr>
          <w:p w:rsidR="00292A1F" w:rsidRPr="006D4FE7" w:rsidRDefault="00292A1F" w:rsidP="00292A1F">
            <w:pPr>
              <w:jc w:val="center"/>
            </w:pPr>
            <w:r w:rsidRPr="006D4FE7">
              <w:t>7,26</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rsidR="00292A1F" w:rsidRPr="006D4FE7" w:rsidRDefault="00292A1F" w:rsidP="00EA14F8">
            <w:pPr>
              <w:jc w:val="center"/>
              <w:rPr>
                <w:color w:val="000000"/>
              </w:rPr>
            </w:pPr>
            <w:r w:rsidRPr="006D4FE7">
              <w:rPr>
                <w:color w:val="000000"/>
              </w:rPr>
              <w:t>437</w:t>
            </w:r>
          </w:p>
        </w:tc>
        <w:tc>
          <w:tcPr>
            <w:tcW w:w="921" w:type="pct"/>
            <w:tcBorders>
              <w:top w:val="single" w:sz="4" w:space="0" w:color="auto"/>
              <w:left w:val="nil"/>
              <w:bottom w:val="single" w:sz="4" w:space="0" w:color="auto"/>
              <w:right w:val="single" w:sz="4" w:space="0" w:color="auto"/>
            </w:tcBorders>
            <w:shd w:val="clear" w:color="auto" w:fill="auto"/>
            <w:vAlign w:val="center"/>
          </w:tcPr>
          <w:p w:rsidR="00292A1F" w:rsidRPr="006D4FE7" w:rsidRDefault="00292A1F" w:rsidP="00B91DC6">
            <w:pPr>
              <w:jc w:val="center"/>
              <w:rPr>
                <w:color w:val="000000"/>
              </w:rPr>
            </w:pPr>
            <w:r w:rsidRPr="006D4FE7">
              <w:rPr>
                <w:color w:val="000000"/>
              </w:rPr>
              <w:t>7,18</w:t>
            </w:r>
          </w:p>
        </w:tc>
      </w:tr>
    </w:tbl>
    <w:p w:rsidR="005060D9" w:rsidRPr="006D4FE7" w:rsidRDefault="005060D9" w:rsidP="00D116BF">
      <w:pPr>
        <w:pStyle w:val="a3"/>
        <w:spacing w:after="0" w:line="240" w:lineRule="auto"/>
        <w:ind w:left="1080"/>
        <w:rPr>
          <w:rFonts w:ascii="Times New Roman" w:hAnsi="Times New Roman"/>
          <w:sz w:val="24"/>
          <w:szCs w:val="24"/>
        </w:rPr>
      </w:pPr>
    </w:p>
    <w:p w:rsidR="005060D9" w:rsidRPr="006D4FE7" w:rsidRDefault="005060D9" w:rsidP="00D116BF">
      <w:pPr>
        <w:ind w:left="568" w:hanging="568"/>
      </w:pPr>
      <w:r w:rsidRPr="006D4FE7">
        <w:t>1.2</w:t>
      </w:r>
      <w:r w:rsidR="001D31A5" w:rsidRPr="006D4FE7">
        <w:t>. </w:t>
      </w:r>
      <w:r w:rsidRPr="006D4FE7">
        <w:t>Процент</w:t>
      </w:r>
      <w:r w:rsidR="001C11E0" w:rsidRPr="006D4FE7">
        <w:t>ное соотношение</w:t>
      </w:r>
      <w:r w:rsidRPr="006D4FE7">
        <w:t xml:space="preserve"> юношей и девушек</w:t>
      </w:r>
      <w:r w:rsidR="00706E31" w:rsidRPr="006D4FE7">
        <w:t>, участвующих в ЕГЭ</w:t>
      </w:r>
    </w:p>
    <w:p w:rsidR="002B4243" w:rsidRPr="006D4FE7" w:rsidRDefault="002B4243" w:rsidP="002B4243">
      <w:pPr>
        <w:pStyle w:val="af7"/>
        <w:keepNext/>
        <w:jc w:val="right"/>
        <w:rPr>
          <w:b w:val="0"/>
          <w:i/>
          <w:color w:val="auto"/>
          <w:sz w:val="24"/>
          <w:szCs w:val="24"/>
        </w:rPr>
      </w:pPr>
      <w:r w:rsidRPr="006D4FE7">
        <w:rPr>
          <w:b w:val="0"/>
          <w:i/>
          <w:color w:val="auto"/>
          <w:sz w:val="24"/>
          <w:szCs w:val="24"/>
        </w:rPr>
        <w:t xml:space="preserve">Таблица </w:t>
      </w:r>
      <w:r w:rsidR="00E35116" w:rsidRPr="006D4FE7">
        <w:rPr>
          <w:b w:val="0"/>
          <w:i/>
          <w:color w:val="auto"/>
          <w:sz w:val="24"/>
          <w:szCs w:val="24"/>
        </w:rPr>
        <w:fldChar w:fldCharType="begin"/>
      </w:r>
      <w:r w:rsidRPr="006D4FE7">
        <w:rPr>
          <w:b w:val="0"/>
          <w:i/>
          <w:color w:val="auto"/>
          <w:sz w:val="24"/>
          <w:szCs w:val="24"/>
        </w:rPr>
        <w:instrText xml:space="preserve"> SEQ Таблица \* ARABIC </w:instrText>
      </w:r>
      <w:r w:rsidR="00E35116" w:rsidRPr="006D4FE7">
        <w:rPr>
          <w:b w:val="0"/>
          <w:i/>
          <w:color w:val="auto"/>
          <w:sz w:val="24"/>
          <w:szCs w:val="24"/>
        </w:rPr>
        <w:fldChar w:fldCharType="separate"/>
      </w:r>
      <w:r w:rsidR="002C3327" w:rsidRPr="006D4FE7">
        <w:rPr>
          <w:b w:val="0"/>
          <w:i/>
          <w:noProof/>
          <w:color w:val="auto"/>
          <w:sz w:val="24"/>
          <w:szCs w:val="24"/>
        </w:rPr>
        <w:t>5</w:t>
      </w:r>
      <w:r w:rsidR="00E35116" w:rsidRPr="006D4FE7">
        <w:rPr>
          <w:b w:val="0"/>
          <w:i/>
          <w:color w:val="auto"/>
          <w:sz w:val="24"/>
          <w:szCs w:val="24"/>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8"/>
        <w:gridCol w:w="709"/>
        <w:gridCol w:w="2126"/>
        <w:gridCol w:w="711"/>
        <w:gridCol w:w="2126"/>
        <w:gridCol w:w="709"/>
        <w:gridCol w:w="2126"/>
      </w:tblGrid>
      <w:tr w:rsidR="001D31A5" w:rsidRPr="006D4FE7" w:rsidTr="00327C96">
        <w:tc>
          <w:tcPr>
            <w:tcW w:w="774" w:type="pct"/>
            <w:vMerge w:val="restart"/>
            <w:vAlign w:val="center"/>
          </w:tcPr>
          <w:p w:rsidR="001D31A5" w:rsidRPr="006D4FE7" w:rsidRDefault="001D31A5" w:rsidP="00327C96">
            <w:pPr>
              <w:tabs>
                <w:tab w:val="left" w:pos="10320"/>
              </w:tabs>
              <w:jc w:val="center"/>
              <w:rPr>
                <w:b/>
                <w:noProof/>
              </w:rPr>
            </w:pPr>
            <w:r w:rsidRPr="006D4FE7">
              <w:rPr>
                <w:b/>
                <w:noProof/>
              </w:rPr>
              <w:t>Пол</w:t>
            </w:r>
          </w:p>
        </w:tc>
        <w:tc>
          <w:tcPr>
            <w:tcW w:w="1408" w:type="pct"/>
            <w:gridSpan w:val="2"/>
          </w:tcPr>
          <w:p w:rsidR="001D31A5" w:rsidRPr="006D4FE7" w:rsidRDefault="001D31A5" w:rsidP="00327C96">
            <w:pPr>
              <w:tabs>
                <w:tab w:val="left" w:pos="10320"/>
              </w:tabs>
              <w:jc w:val="center"/>
              <w:rPr>
                <w:b/>
                <w:noProof/>
              </w:rPr>
            </w:pPr>
            <w:r w:rsidRPr="006D4FE7">
              <w:rPr>
                <w:b/>
                <w:noProof/>
              </w:rPr>
              <w:t>2017</w:t>
            </w:r>
          </w:p>
        </w:tc>
        <w:tc>
          <w:tcPr>
            <w:tcW w:w="1409" w:type="pct"/>
            <w:gridSpan w:val="2"/>
          </w:tcPr>
          <w:p w:rsidR="001D31A5" w:rsidRPr="006D4FE7" w:rsidRDefault="001D31A5" w:rsidP="00327C96">
            <w:pPr>
              <w:tabs>
                <w:tab w:val="left" w:pos="10320"/>
              </w:tabs>
              <w:jc w:val="center"/>
              <w:rPr>
                <w:b/>
                <w:noProof/>
              </w:rPr>
            </w:pPr>
            <w:r w:rsidRPr="006D4FE7">
              <w:rPr>
                <w:b/>
                <w:noProof/>
              </w:rPr>
              <w:t>2018</w:t>
            </w:r>
          </w:p>
        </w:tc>
        <w:tc>
          <w:tcPr>
            <w:tcW w:w="1408" w:type="pct"/>
            <w:gridSpan w:val="2"/>
          </w:tcPr>
          <w:p w:rsidR="001D31A5" w:rsidRPr="006D4FE7" w:rsidRDefault="001D31A5" w:rsidP="00327C96">
            <w:pPr>
              <w:tabs>
                <w:tab w:val="left" w:pos="10320"/>
              </w:tabs>
              <w:jc w:val="center"/>
              <w:rPr>
                <w:b/>
                <w:noProof/>
              </w:rPr>
            </w:pPr>
            <w:r w:rsidRPr="006D4FE7">
              <w:rPr>
                <w:b/>
                <w:noProof/>
              </w:rPr>
              <w:t>2019</w:t>
            </w:r>
          </w:p>
        </w:tc>
      </w:tr>
      <w:tr w:rsidR="001D31A5" w:rsidRPr="006D4FE7" w:rsidTr="00327C96">
        <w:tc>
          <w:tcPr>
            <w:tcW w:w="774" w:type="pct"/>
            <w:vMerge/>
          </w:tcPr>
          <w:p w:rsidR="001D31A5" w:rsidRPr="006D4FE7" w:rsidRDefault="001D31A5" w:rsidP="00327C96">
            <w:pPr>
              <w:tabs>
                <w:tab w:val="left" w:pos="10320"/>
              </w:tabs>
              <w:rPr>
                <w:b/>
                <w:noProof/>
              </w:rPr>
            </w:pPr>
          </w:p>
        </w:tc>
        <w:tc>
          <w:tcPr>
            <w:tcW w:w="352" w:type="pct"/>
            <w:vAlign w:val="center"/>
          </w:tcPr>
          <w:p w:rsidR="001D31A5" w:rsidRPr="006D4FE7" w:rsidRDefault="001D31A5" w:rsidP="00327C96">
            <w:pPr>
              <w:tabs>
                <w:tab w:val="left" w:pos="10320"/>
              </w:tabs>
              <w:jc w:val="center"/>
              <w:rPr>
                <w:noProof/>
              </w:rPr>
            </w:pPr>
            <w:r w:rsidRPr="006D4FE7">
              <w:rPr>
                <w:noProof/>
              </w:rPr>
              <w:t>чел.</w:t>
            </w:r>
          </w:p>
        </w:tc>
        <w:tc>
          <w:tcPr>
            <w:tcW w:w="1056" w:type="pct"/>
            <w:vAlign w:val="center"/>
          </w:tcPr>
          <w:p w:rsidR="001D31A5" w:rsidRPr="006D4FE7" w:rsidRDefault="001D31A5" w:rsidP="00327C96">
            <w:pPr>
              <w:tabs>
                <w:tab w:val="left" w:pos="10320"/>
              </w:tabs>
              <w:jc w:val="center"/>
              <w:rPr>
                <w:noProof/>
              </w:rPr>
            </w:pPr>
            <w:r w:rsidRPr="006D4FE7">
              <w:rPr>
                <w:noProof/>
              </w:rPr>
              <w:t>% от общего числа участников</w:t>
            </w:r>
          </w:p>
        </w:tc>
        <w:tc>
          <w:tcPr>
            <w:tcW w:w="353" w:type="pct"/>
            <w:vAlign w:val="center"/>
          </w:tcPr>
          <w:p w:rsidR="001D31A5" w:rsidRPr="006D4FE7" w:rsidRDefault="001D31A5" w:rsidP="00327C96">
            <w:pPr>
              <w:tabs>
                <w:tab w:val="left" w:pos="10320"/>
              </w:tabs>
              <w:jc w:val="center"/>
              <w:rPr>
                <w:noProof/>
              </w:rPr>
            </w:pPr>
            <w:r w:rsidRPr="006D4FE7">
              <w:rPr>
                <w:noProof/>
              </w:rPr>
              <w:t>чел.</w:t>
            </w:r>
          </w:p>
        </w:tc>
        <w:tc>
          <w:tcPr>
            <w:tcW w:w="1056" w:type="pct"/>
            <w:vAlign w:val="center"/>
          </w:tcPr>
          <w:p w:rsidR="001D31A5" w:rsidRPr="006D4FE7" w:rsidRDefault="001D31A5" w:rsidP="00327C96">
            <w:pPr>
              <w:tabs>
                <w:tab w:val="left" w:pos="10320"/>
              </w:tabs>
              <w:jc w:val="center"/>
              <w:rPr>
                <w:noProof/>
              </w:rPr>
            </w:pPr>
            <w:r w:rsidRPr="006D4FE7">
              <w:rPr>
                <w:noProof/>
              </w:rPr>
              <w:t>% от общего числа участников</w:t>
            </w:r>
          </w:p>
        </w:tc>
        <w:tc>
          <w:tcPr>
            <w:tcW w:w="352" w:type="pct"/>
            <w:vAlign w:val="center"/>
          </w:tcPr>
          <w:p w:rsidR="001D31A5" w:rsidRPr="006D4FE7" w:rsidRDefault="001D31A5" w:rsidP="00327C96">
            <w:pPr>
              <w:tabs>
                <w:tab w:val="left" w:pos="10320"/>
              </w:tabs>
              <w:jc w:val="center"/>
              <w:rPr>
                <w:noProof/>
              </w:rPr>
            </w:pPr>
            <w:r w:rsidRPr="006D4FE7">
              <w:rPr>
                <w:noProof/>
              </w:rPr>
              <w:t>чел.</w:t>
            </w:r>
          </w:p>
        </w:tc>
        <w:tc>
          <w:tcPr>
            <w:tcW w:w="1056" w:type="pct"/>
            <w:vAlign w:val="center"/>
          </w:tcPr>
          <w:p w:rsidR="001D31A5" w:rsidRPr="006D4FE7" w:rsidRDefault="001D31A5" w:rsidP="00327C96">
            <w:pPr>
              <w:tabs>
                <w:tab w:val="left" w:pos="10320"/>
              </w:tabs>
              <w:jc w:val="center"/>
              <w:rPr>
                <w:noProof/>
              </w:rPr>
            </w:pPr>
            <w:r w:rsidRPr="006D4FE7">
              <w:rPr>
                <w:noProof/>
              </w:rPr>
              <w:t>% от общего числа участников</w:t>
            </w:r>
          </w:p>
        </w:tc>
      </w:tr>
      <w:tr w:rsidR="00292A1F" w:rsidRPr="006D4FE7" w:rsidTr="00292A1F">
        <w:tc>
          <w:tcPr>
            <w:tcW w:w="774" w:type="pct"/>
            <w:vAlign w:val="center"/>
          </w:tcPr>
          <w:p w:rsidR="00292A1F" w:rsidRPr="006D4FE7" w:rsidRDefault="00292A1F" w:rsidP="007E5482">
            <w:pPr>
              <w:tabs>
                <w:tab w:val="left" w:pos="10320"/>
              </w:tabs>
            </w:pPr>
            <w:r w:rsidRPr="006D4FE7">
              <w:t>Женский</w:t>
            </w:r>
          </w:p>
        </w:tc>
        <w:tc>
          <w:tcPr>
            <w:tcW w:w="352" w:type="pct"/>
            <w:vAlign w:val="center"/>
          </w:tcPr>
          <w:p w:rsidR="00292A1F" w:rsidRPr="006D4FE7" w:rsidRDefault="00292A1F" w:rsidP="00292A1F">
            <w:pPr>
              <w:jc w:val="center"/>
              <w:rPr>
                <w:color w:val="000000"/>
              </w:rPr>
            </w:pPr>
            <w:r w:rsidRPr="006D4FE7">
              <w:rPr>
                <w:color w:val="000000"/>
              </w:rPr>
              <w:t>344</w:t>
            </w:r>
          </w:p>
        </w:tc>
        <w:tc>
          <w:tcPr>
            <w:tcW w:w="1056" w:type="pct"/>
            <w:vAlign w:val="center"/>
          </w:tcPr>
          <w:p w:rsidR="00292A1F" w:rsidRPr="006D4FE7" w:rsidRDefault="00292A1F" w:rsidP="00292A1F">
            <w:pPr>
              <w:jc w:val="center"/>
              <w:rPr>
                <w:color w:val="000000"/>
              </w:rPr>
            </w:pPr>
            <w:r w:rsidRPr="006D4FE7">
              <w:rPr>
                <w:color w:val="000000"/>
              </w:rPr>
              <w:t>84,1</w:t>
            </w:r>
          </w:p>
        </w:tc>
        <w:tc>
          <w:tcPr>
            <w:tcW w:w="353" w:type="pct"/>
            <w:vAlign w:val="center"/>
          </w:tcPr>
          <w:p w:rsidR="00292A1F" w:rsidRPr="006D4FE7" w:rsidRDefault="00292A1F" w:rsidP="00292A1F">
            <w:pPr>
              <w:jc w:val="center"/>
              <w:rPr>
                <w:color w:val="000000"/>
              </w:rPr>
            </w:pPr>
            <w:r w:rsidRPr="006D4FE7">
              <w:rPr>
                <w:color w:val="000000"/>
              </w:rPr>
              <w:t>395</w:t>
            </w:r>
          </w:p>
        </w:tc>
        <w:tc>
          <w:tcPr>
            <w:tcW w:w="1056" w:type="pct"/>
            <w:vAlign w:val="center"/>
          </w:tcPr>
          <w:p w:rsidR="00292A1F" w:rsidRPr="006D4FE7" w:rsidRDefault="00292A1F" w:rsidP="00292A1F">
            <w:pPr>
              <w:jc w:val="center"/>
              <w:rPr>
                <w:color w:val="000000"/>
              </w:rPr>
            </w:pPr>
            <w:r w:rsidRPr="006D4FE7">
              <w:rPr>
                <w:color w:val="000000"/>
              </w:rPr>
              <w:t>88,4</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292A1F" w:rsidRPr="006D4FE7" w:rsidRDefault="00292A1F" w:rsidP="007E5482">
            <w:pPr>
              <w:jc w:val="center"/>
              <w:rPr>
                <w:color w:val="000000"/>
              </w:rPr>
            </w:pPr>
            <w:r w:rsidRPr="006D4FE7">
              <w:rPr>
                <w:color w:val="000000"/>
              </w:rPr>
              <w:t>385</w:t>
            </w:r>
          </w:p>
        </w:tc>
        <w:tc>
          <w:tcPr>
            <w:tcW w:w="1056" w:type="pct"/>
            <w:tcBorders>
              <w:top w:val="single" w:sz="4" w:space="0" w:color="auto"/>
              <w:left w:val="nil"/>
              <w:bottom w:val="single" w:sz="4" w:space="0" w:color="auto"/>
              <w:right w:val="single" w:sz="4" w:space="0" w:color="auto"/>
            </w:tcBorders>
            <w:shd w:val="clear" w:color="auto" w:fill="auto"/>
            <w:vAlign w:val="center"/>
          </w:tcPr>
          <w:p w:rsidR="00292A1F" w:rsidRPr="006D4FE7" w:rsidRDefault="00292A1F" w:rsidP="00157DEA">
            <w:pPr>
              <w:jc w:val="center"/>
              <w:rPr>
                <w:color w:val="000000"/>
              </w:rPr>
            </w:pPr>
            <w:r w:rsidRPr="006D4FE7">
              <w:rPr>
                <w:color w:val="000000"/>
              </w:rPr>
              <w:t>88,10</w:t>
            </w:r>
          </w:p>
        </w:tc>
      </w:tr>
      <w:tr w:rsidR="00292A1F" w:rsidRPr="006D4FE7" w:rsidTr="00292A1F">
        <w:tc>
          <w:tcPr>
            <w:tcW w:w="774" w:type="pct"/>
            <w:tcBorders>
              <w:top w:val="single" w:sz="4" w:space="0" w:color="auto"/>
              <w:left w:val="single" w:sz="4" w:space="0" w:color="auto"/>
              <w:bottom w:val="single" w:sz="4" w:space="0" w:color="auto"/>
              <w:right w:val="single" w:sz="4" w:space="0" w:color="auto"/>
            </w:tcBorders>
            <w:vAlign w:val="center"/>
          </w:tcPr>
          <w:p w:rsidR="00292A1F" w:rsidRPr="006D4FE7" w:rsidRDefault="00292A1F" w:rsidP="007E5482">
            <w:pPr>
              <w:tabs>
                <w:tab w:val="left" w:pos="10320"/>
              </w:tabs>
            </w:pPr>
            <w:r w:rsidRPr="006D4FE7">
              <w:t>Мужской</w:t>
            </w:r>
          </w:p>
        </w:tc>
        <w:tc>
          <w:tcPr>
            <w:tcW w:w="352" w:type="pct"/>
            <w:tcBorders>
              <w:top w:val="single" w:sz="4" w:space="0" w:color="auto"/>
              <w:left w:val="single" w:sz="4" w:space="0" w:color="auto"/>
              <w:bottom w:val="single" w:sz="4" w:space="0" w:color="auto"/>
              <w:right w:val="single" w:sz="4" w:space="0" w:color="auto"/>
            </w:tcBorders>
            <w:vAlign w:val="center"/>
          </w:tcPr>
          <w:p w:rsidR="00292A1F" w:rsidRPr="006D4FE7" w:rsidRDefault="00292A1F" w:rsidP="00292A1F">
            <w:pPr>
              <w:jc w:val="center"/>
              <w:rPr>
                <w:color w:val="000000"/>
              </w:rPr>
            </w:pPr>
            <w:r w:rsidRPr="006D4FE7">
              <w:rPr>
                <w:color w:val="000000"/>
              </w:rPr>
              <w:t>65</w:t>
            </w:r>
          </w:p>
        </w:tc>
        <w:tc>
          <w:tcPr>
            <w:tcW w:w="1056" w:type="pct"/>
            <w:tcBorders>
              <w:top w:val="single" w:sz="4" w:space="0" w:color="auto"/>
              <w:left w:val="single" w:sz="4" w:space="0" w:color="auto"/>
              <w:bottom w:val="single" w:sz="4" w:space="0" w:color="auto"/>
              <w:right w:val="single" w:sz="4" w:space="0" w:color="auto"/>
            </w:tcBorders>
            <w:vAlign w:val="bottom"/>
          </w:tcPr>
          <w:p w:rsidR="00292A1F" w:rsidRPr="006D4FE7" w:rsidRDefault="00292A1F" w:rsidP="00292A1F">
            <w:pPr>
              <w:jc w:val="center"/>
              <w:rPr>
                <w:color w:val="000000"/>
              </w:rPr>
            </w:pPr>
            <w:r w:rsidRPr="006D4FE7">
              <w:rPr>
                <w:color w:val="000000"/>
              </w:rPr>
              <w:t>15,9</w:t>
            </w:r>
          </w:p>
        </w:tc>
        <w:tc>
          <w:tcPr>
            <w:tcW w:w="353" w:type="pct"/>
            <w:tcBorders>
              <w:top w:val="single" w:sz="4" w:space="0" w:color="auto"/>
              <w:left w:val="single" w:sz="4" w:space="0" w:color="auto"/>
              <w:bottom w:val="single" w:sz="4" w:space="0" w:color="auto"/>
              <w:right w:val="single" w:sz="4" w:space="0" w:color="auto"/>
            </w:tcBorders>
            <w:vAlign w:val="center"/>
          </w:tcPr>
          <w:p w:rsidR="00292A1F" w:rsidRPr="006D4FE7" w:rsidRDefault="00292A1F" w:rsidP="00292A1F">
            <w:pPr>
              <w:jc w:val="center"/>
              <w:rPr>
                <w:color w:val="000000"/>
              </w:rPr>
            </w:pPr>
            <w:r w:rsidRPr="006D4FE7">
              <w:rPr>
                <w:color w:val="000000"/>
              </w:rPr>
              <w:t>52</w:t>
            </w:r>
          </w:p>
        </w:tc>
        <w:tc>
          <w:tcPr>
            <w:tcW w:w="1056" w:type="pct"/>
            <w:tcBorders>
              <w:top w:val="single" w:sz="4" w:space="0" w:color="auto"/>
              <w:left w:val="single" w:sz="4" w:space="0" w:color="auto"/>
              <w:bottom w:val="single" w:sz="4" w:space="0" w:color="auto"/>
              <w:right w:val="single" w:sz="4" w:space="0" w:color="auto"/>
            </w:tcBorders>
            <w:vAlign w:val="bottom"/>
          </w:tcPr>
          <w:p w:rsidR="00292A1F" w:rsidRPr="006D4FE7" w:rsidRDefault="00292A1F" w:rsidP="00292A1F">
            <w:pPr>
              <w:jc w:val="center"/>
              <w:rPr>
                <w:color w:val="000000"/>
              </w:rPr>
            </w:pPr>
            <w:r w:rsidRPr="006D4FE7">
              <w:rPr>
                <w:color w:val="000000"/>
              </w:rPr>
              <w:t>11,6</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292A1F" w:rsidRPr="006D4FE7" w:rsidRDefault="00292A1F" w:rsidP="007E5482">
            <w:pPr>
              <w:jc w:val="center"/>
              <w:rPr>
                <w:color w:val="000000"/>
              </w:rPr>
            </w:pPr>
            <w:r w:rsidRPr="006D4FE7">
              <w:rPr>
                <w:color w:val="000000"/>
              </w:rPr>
              <w:t>52</w:t>
            </w:r>
          </w:p>
        </w:tc>
        <w:tc>
          <w:tcPr>
            <w:tcW w:w="1056" w:type="pct"/>
            <w:tcBorders>
              <w:top w:val="single" w:sz="4" w:space="0" w:color="auto"/>
              <w:left w:val="nil"/>
              <w:bottom w:val="single" w:sz="4" w:space="0" w:color="auto"/>
              <w:right w:val="single" w:sz="4" w:space="0" w:color="auto"/>
            </w:tcBorders>
            <w:shd w:val="clear" w:color="auto" w:fill="auto"/>
            <w:vAlign w:val="center"/>
          </w:tcPr>
          <w:p w:rsidR="00292A1F" w:rsidRPr="006D4FE7" w:rsidRDefault="00292A1F" w:rsidP="007E5482">
            <w:pPr>
              <w:jc w:val="center"/>
              <w:rPr>
                <w:color w:val="000000"/>
              </w:rPr>
            </w:pPr>
            <w:r w:rsidRPr="006D4FE7">
              <w:rPr>
                <w:color w:val="000000"/>
              </w:rPr>
              <w:t>11,90</w:t>
            </w:r>
          </w:p>
        </w:tc>
      </w:tr>
    </w:tbl>
    <w:p w:rsidR="00D116BF" w:rsidRPr="006D4FE7" w:rsidRDefault="00D116BF" w:rsidP="00D116BF">
      <w:pPr>
        <w:ind w:left="568" w:hanging="568"/>
      </w:pPr>
    </w:p>
    <w:p w:rsidR="005060D9" w:rsidRPr="006D4FE7" w:rsidRDefault="005060D9" w:rsidP="00D116BF">
      <w:pPr>
        <w:pStyle w:val="a3"/>
        <w:spacing w:after="0" w:line="240" w:lineRule="auto"/>
        <w:ind w:left="567" w:hanging="568"/>
        <w:rPr>
          <w:rFonts w:ascii="Times New Roman" w:eastAsia="Times New Roman" w:hAnsi="Times New Roman"/>
          <w:sz w:val="24"/>
          <w:szCs w:val="24"/>
          <w:lang w:eastAsia="ru-RU"/>
        </w:rPr>
      </w:pPr>
      <w:r w:rsidRPr="006D4FE7">
        <w:rPr>
          <w:rFonts w:ascii="Times New Roman" w:eastAsia="Times New Roman" w:hAnsi="Times New Roman"/>
          <w:sz w:val="24"/>
          <w:szCs w:val="24"/>
          <w:lang w:eastAsia="ru-RU"/>
        </w:rPr>
        <w:t>1.3</w:t>
      </w:r>
      <w:r w:rsidR="001D31A5" w:rsidRPr="006D4FE7">
        <w:rPr>
          <w:rFonts w:ascii="Times New Roman" w:eastAsia="Times New Roman" w:hAnsi="Times New Roman"/>
          <w:sz w:val="24"/>
          <w:szCs w:val="24"/>
          <w:lang w:eastAsia="ru-RU"/>
        </w:rPr>
        <w:t>.</w:t>
      </w:r>
      <w:r w:rsidRPr="006D4FE7">
        <w:rPr>
          <w:rFonts w:ascii="Times New Roman" w:eastAsia="Times New Roman" w:hAnsi="Times New Roman"/>
          <w:sz w:val="24"/>
          <w:szCs w:val="24"/>
          <w:lang w:eastAsia="ru-RU"/>
        </w:rPr>
        <w:t xml:space="preserve"> Количество участников ЕГЭ в регионе по категориям</w:t>
      </w:r>
      <w:r w:rsidR="00895DDC" w:rsidRPr="006D4FE7">
        <w:rPr>
          <w:rFonts w:ascii="Times New Roman" w:eastAsia="Times New Roman" w:hAnsi="Times New Roman"/>
          <w:sz w:val="24"/>
          <w:szCs w:val="24"/>
          <w:lang w:eastAsia="ru-RU"/>
        </w:rPr>
        <w:t xml:space="preserve"> </w:t>
      </w:r>
    </w:p>
    <w:p w:rsidR="002B4243" w:rsidRPr="006D4FE7" w:rsidRDefault="002B4243" w:rsidP="002B4243">
      <w:pPr>
        <w:pStyle w:val="af7"/>
        <w:keepNext/>
        <w:jc w:val="right"/>
        <w:rPr>
          <w:b w:val="0"/>
          <w:i/>
          <w:color w:val="auto"/>
          <w:sz w:val="24"/>
          <w:szCs w:val="24"/>
        </w:rPr>
      </w:pPr>
      <w:r w:rsidRPr="006D4FE7">
        <w:rPr>
          <w:b w:val="0"/>
          <w:i/>
          <w:color w:val="auto"/>
          <w:sz w:val="24"/>
          <w:szCs w:val="24"/>
        </w:rPr>
        <w:t xml:space="preserve">Таблица </w:t>
      </w:r>
      <w:r w:rsidR="00E35116" w:rsidRPr="006D4FE7">
        <w:rPr>
          <w:b w:val="0"/>
          <w:i/>
          <w:color w:val="auto"/>
          <w:sz w:val="24"/>
          <w:szCs w:val="24"/>
        </w:rPr>
        <w:fldChar w:fldCharType="begin"/>
      </w:r>
      <w:r w:rsidRPr="006D4FE7">
        <w:rPr>
          <w:b w:val="0"/>
          <w:i/>
          <w:color w:val="auto"/>
          <w:sz w:val="24"/>
          <w:szCs w:val="24"/>
        </w:rPr>
        <w:instrText xml:space="preserve"> SEQ Таблица \* ARABIC </w:instrText>
      </w:r>
      <w:r w:rsidR="00E35116" w:rsidRPr="006D4FE7">
        <w:rPr>
          <w:b w:val="0"/>
          <w:i/>
          <w:color w:val="auto"/>
          <w:sz w:val="24"/>
          <w:szCs w:val="24"/>
        </w:rPr>
        <w:fldChar w:fldCharType="separate"/>
      </w:r>
      <w:r w:rsidR="002C3327" w:rsidRPr="006D4FE7">
        <w:rPr>
          <w:b w:val="0"/>
          <w:i/>
          <w:noProof/>
          <w:color w:val="auto"/>
          <w:sz w:val="24"/>
          <w:szCs w:val="24"/>
        </w:rPr>
        <w:t>6</w:t>
      </w:r>
      <w:r w:rsidR="00E35116" w:rsidRPr="006D4FE7">
        <w:rPr>
          <w:b w:val="0"/>
          <w:i/>
          <w:color w:val="auto"/>
          <w:sz w:val="24"/>
          <w:szCs w:val="24"/>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7"/>
        <w:gridCol w:w="3118"/>
      </w:tblGrid>
      <w:tr w:rsidR="007E5482" w:rsidRPr="006D4FE7" w:rsidTr="00402889">
        <w:tc>
          <w:tcPr>
            <w:tcW w:w="6947" w:type="dxa"/>
          </w:tcPr>
          <w:p w:rsidR="007E5482" w:rsidRPr="006D4FE7" w:rsidRDefault="007E5482" w:rsidP="007E5482">
            <w:pPr>
              <w:contextualSpacing/>
              <w:jc w:val="both"/>
              <w:rPr>
                <w:b/>
              </w:rPr>
            </w:pPr>
            <w:r w:rsidRPr="006D4FE7">
              <w:rPr>
                <w:b/>
              </w:rPr>
              <w:t>Всего участников ЕГЭ по предмету</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7E5482" w:rsidRPr="006D4FE7" w:rsidRDefault="00334A4D" w:rsidP="00292A1F">
            <w:pPr>
              <w:jc w:val="center"/>
              <w:rPr>
                <w:b/>
                <w:color w:val="000000"/>
              </w:rPr>
            </w:pPr>
            <w:r w:rsidRPr="006D4FE7">
              <w:rPr>
                <w:b/>
                <w:color w:val="000000"/>
              </w:rPr>
              <w:t>4</w:t>
            </w:r>
            <w:r w:rsidR="00292A1F" w:rsidRPr="006D4FE7">
              <w:rPr>
                <w:b/>
                <w:color w:val="000000"/>
              </w:rPr>
              <w:t>37</w:t>
            </w:r>
          </w:p>
        </w:tc>
      </w:tr>
      <w:tr w:rsidR="007E5482" w:rsidRPr="006D4FE7" w:rsidTr="00402889">
        <w:trPr>
          <w:trHeight w:val="545"/>
        </w:trPr>
        <w:tc>
          <w:tcPr>
            <w:tcW w:w="6947" w:type="dxa"/>
          </w:tcPr>
          <w:p w:rsidR="007E5482" w:rsidRPr="006D4FE7" w:rsidRDefault="007E5482" w:rsidP="007E5482">
            <w:pPr>
              <w:contextualSpacing/>
              <w:jc w:val="both"/>
            </w:pPr>
            <w:r w:rsidRPr="006D4FE7">
              <w:t>Из них:</w:t>
            </w:r>
          </w:p>
          <w:p w:rsidR="007E5482" w:rsidRPr="006D4FE7" w:rsidRDefault="007E5482" w:rsidP="007E5482">
            <w:pPr>
              <w:jc w:val="both"/>
            </w:pPr>
            <w:r w:rsidRPr="006D4FE7">
              <w:t>выпускников текущего года, обучающихся по программам СОО</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6D4FE7" w:rsidRDefault="00334A4D" w:rsidP="007E5482">
            <w:pPr>
              <w:jc w:val="center"/>
              <w:rPr>
                <w:color w:val="000000"/>
              </w:rPr>
            </w:pPr>
            <w:r w:rsidRPr="006D4FE7">
              <w:rPr>
                <w:color w:val="000000"/>
              </w:rPr>
              <w:t>393*</w:t>
            </w:r>
          </w:p>
        </w:tc>
      </w:tr>
      <w:tr w:rsidR="007E5482" w:rsidRPr="006D4FE7" w:rsidTr="00402889">
        <w:tc>
          <w:tcPr>
            <w:tcW w:w="6947" w:type="dxa"/>
          </w:tcPr>
          <w:p w:rsidR="007E5482" w:rsidRPr="006D4FE7" w:rsidRDefault="007E5482" w:rsidP="007E5482">
            <w:pPr>
              <w:jc w:val="both"/>
            </w:pPr>
            <w:r w:rsidRPr="006D4FE7">
              <w:t>выпускников текущего года, обучающихся по программам СПО</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6D4FE7" w:rsidRDefault="00334A4D" w:rsidP="007E5482">
            <w:pPr>
              <w:jc w:val="center"/>
              <w:rPr>
                <w:color w:val="000000"/>
              </w:rPr>
            </w:pPr>
            <w:r w:rsidRPr="006D4FE7">
              <w:rPr>
                <w:color w:val="000000"/>
              </w:rPr>
              <w:t>13</w:t>
            </w:r>
          </w:p>
        </w:tc>
      </w:tr>
      <w:tr w:rsidR="007E5482" w:rsidRPr="006D4FE7" w:rsidTr="00402889">
        <w:tc>
          <w:tcPr>
            <w:tcW w:w="6947" w:type="dxa"/>
          </w:tcPr>
          <w:p w:rsidR="007E5482" w:rsidRPr="006D4FE7" w:rsidRDefault="007E5482" w:rsidP="007E5482">
            <w:pPr>
              <w:contextualSpacing/>
              <w:jc w:val="both"/>
            </w:pPr>
            <w:r w:rsidRPr="006D4FE7">
              <w:t>выпускников прошлых лет</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6D4FE7" w:rsidRDefault="00334A4D" w:rsidP="007E5482">
            <w:pPr>
              <w:jc w:val="center"/>
              <w:rPr>
                <w:color w:val="000000"/>
              </w:rPr>
            </w:pPr>
            <w:r w:rsidRPr="006D4FE7">
              <w:rPr>
                <w:color w:val="000000"/>
              </w:rPr>
              <w:t>31*</w:t>
            </w:r>
          </w:p>
        </w:tc>
      </w:tr>
      <w:tr w:rsidR="007E5482" w:rsidRPr="006D4FE7" w:rsidTr="00402889">
        <w:tc>
          <w:tcPr>
            <w:tcW w:w="6947" w:type="dxa"/>
          </w:tcPr>
          <w:p w:rsidR="007E5482" w:rsidRPr="006D4FE7" w:rsidRDefault="007E5482" w:rsidP="007E5482">
            <w:pPr>
              <w:contextualSpacing/>
              <w:jc w:val="both"/>
            </w:pPr>
            <w:r w:rsidRPr="006D4FE7">
              <w:t>участников с ограниченными возможностями здоровья</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6D4FE7" w:rsidRDefault="00334A4D" w:rsidP="007E5482">
            <w:pPr>
              <w:jc w:val="center"/>
              <w:rPr>
                <w:color w:val="000000"/>
              </w:rPr>
            </w:pPr>
            <w:r w:rsidRPr="006D4FE7">
              <w:rPr>
                <w:color w:val="000000"/>
              </w:rPr>
              <w:t>6</w:t>
            </w:r>
          </w:p>
        </w:tc>
      </w:tr>
    </w:tbl>
    <w:p w:rsidR="00561FDA" w:rsidRPr="006D4FE7" w:rsidRDefault="006D4FE7" w:rsidP="006D4FE7">
      <w:pPr>
        <w:rPr>
          <w:i/>
        </w:rPr>
      </w:pPr>
      <w:r w:rsidRPr="006D4FE7">
        <w:rPr>
          <w:i/>
        </w:rPr>
        <w:t>Примечание</w:t>
      </w:r>
      <w:r w:rsidR="00A47344">
        <w:rPr>
          <w:i/>
        </w:rPr>
        <w:t>:</w:t>
      </w:r>
      <w:r w:rsidR="00334A4D" w:rsidRPr="006D4FE7">
        <w:rPr>
          <w:i/>
        </w:rPr>
        <w:t xml:space="preserve">* </w:t>
      </w:r>
      <w:r w:rsidRPr="006D4FE7">
        <w:rPr>
          <w:i/>
        </w:rPr>
        <w:t>отмечено наличие участников ЕГЭ с ОВЗ</w:t>
      </w:r>
    </w:p>
    <w:p w:rsidR="000C50D5" w:rsidRPr="006D4FE7" w:rsidRDefault="000C50D5" w:rsidP="00D116BF">
      <w:pPr>
        <w:pStyle w:val="a3"/>
        <w:spacing w:after="0" w:line="240" w:lineRule="auto"/>
        <w:ind w:left="1080"/>
        <w:rPr>
          <w:rFonts w:ascii="Times New Roman" w:hAnsi="Times New Roman"/>
          <w:sz w:val="24"/>
          <w:szCs w:val="24"/>
        </w:rPr>
      </w:pPr>
    </w:p>
    <w:p w:rsidR="005060D9" w:rsidRPr="006D4FE7" w:rsidRDefault="005060D9" w:rsidP="00D116BF">
      <w:pPr>
        <w:ind w:left="567" w:hanging="567"/>
        <w:jc w:val="both"/>
      </w:pPr>
      <w:r w:rsidRPr="006D4FE7">
        <w:t>1.4</w:t>
      </w:r>
      <w:r w:rsidR="001D31A5" w:rsidRPr="006D4FE7">
        <w:t>.</w:t>
      </w:r>
      <w:r w:rsidRPr="006D4FE7">
        <w:t xml:space="preserve"> Количество участников</w:t>
      </w:r>
      <w:r w:rsidR="00706E31" w:rsidRPr="006D4FE7">
        <w:t xml:space="preserve"> ЕГЭ</w:t>
      </w:r>
      <w:r w:rsidRPr="006D4FE7">
        <w:t xml:space="preserve"> по типам ОО </w:t>
      </w:r>
    </w:p>
    <w:p w:rsidR="002B4243" w:rsidRPr="006D4FE7" w:rsidRDefault="002B4243" w:rsidP="002B4243">
      <w:pPr>
        <w:pStyle w:val="af7"/>
        <w:keepNext/>
        <w:jc w:val="right"/>
        <w:rPr>
          <w:b w:val="0"/>
          <w:i/>
          <w:color w:val="auto"/>
          <w:sz w:val="24"/>
          <w:szCs w:val="24"/>
        </w:rPr>
      </w:pPr>
      <w:r w:rsidRPr="006D4FE7">
        <w:rPr>
          <w:b w:val="0"/>
          <w:i/>
          <w:color w:val="auto"/>
          <w:sz w:val="24"/>
          <w:szCs w:val="24"/>
        </w:rPr>
        <w:t xml:space="preserve">Таблица </w:t>
      </w:r>
      <w:r w:rsidR="00E35116" w:rsidRPr="006D4FE7">
        <w:rPr>
          <w:b w:val="0"/>
          <w:i/>
          <w:color w:val="auto"/>
          <w:sz w:val="24"/>
          <w:szCs w:val="24"/>
        </w:rPr>
        <w:fldChar w:fldCharType="begin"/>
      </w:r>
      <w:r w:rsidRPr="006D4FE7">
        <w:rPr>
          <w:b w:val="0"/>
          <w:i/>
          <w:color w:val="auto"/>
          <w:sz w:val="24"/>
          <w:szCs w:val="24"/>
        </w:rPr>
        <w:instrText xml:space="preserve"> SEQ Таблица \* ARABIC </w:instrText>
      </w:r>
      <w:r w:rsidR="00E35116" w:rsidRPr="006D4FE7">
        <w:rPr>
          <w:b w:val="0"/>
          <w:i/>
          <w:color w:val="auto"/>
          <w:sz w:val="24"/>
          <w:szCs w:val="24"/>
        </w:rPr>
        <w:fldChar w:fldCharType="separate"/>
      </w:r>
      <w:r w:rsidR="002C3327" w:rsidRPr="006D4FE7">
        <w:rPr>
          <w:b w:val="0"/>
          <w:i/>
          <w:noProof/>
          <w:color w:val="auto"/>
          <w:sz w:val="24"/>
          <w:szCs w:val="24"/>
        </w:rPr>
        <w:t>7</w:t>
      </w:r>
      <w:r w:rsidR="00E35116" w:rsidRPr="006D4FE7">
        <w:rPr>
          <w:b w:val="0"/>
          <w:i/>
          <w:color w:val="auto"/>
          <w:sz w:val="24"/>
          <w:szCs w:val="24"/>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5"/>
        <w:gridCol w:w="4110"/>
      </w:tblGrid>
      <w:tr w:rsidR="005060D9" w:rsidRPr="006D4FE7" w:rsidTr="000933F0">
        <w:tc>
          <w:tcPr>
            <w:tcW w:w="5955" w:type="dxa"/>
          </w:tcPr>
          <w:p w:rsidR="005060D9" w:rsidRPr="006D4FE7" w:rsidRDefault="009C061E" w:rsidP="00D116BF">
            <w:pPr>
              <w:contextualSpacing/>
              <w:jc w:val="both"/>
              <w:rPr>
                <w:b/>
              </w:rPr>
            </w:pPr>
            <w:r w:rsidRPr="006D4FE7">
              <w:rPr>
                <w:b/>
              </w:rPr>
              <w:t>Всего ВТГ</w:t>
            </w:r>
          </w:p>
        </w:tc>
        <w:tc>
          <w:tcPr>
            <w:tcW w:w="4110" w:type="dxa"/>
          </w:tcPr>
          <w:p w:rsidR="005060D9" w:rsidRPr="006D4FE7" w:rsidRDefault="00334A4D" w:rsidP="006D4FE7">
            <w:pPr>
              <w:contextualSpacing/>
              <w:jc w:val="center"/>
              <w:rPr>
                <w:b/>
              </w:rPr>
            </w:pPr>
            <w:r w:rsidRPr="006D4FE7">
              <w:rPr>
                <w:b/>
              </w:rPr>
              <w:t>393</w:t>
            </w:r>
          </w:p>
        </w:tc>
      </w:tr>
      <w:tr w:rsidR="005060D9" w:rsidRPr="006D4FE7" w:rsidTr="002472BD">
        <w:tc>
          <w:tcPr>
            <w:tcW w:w="5955" w:type="dxa"/>
          </w:tcPr>
          <w:p w:rsidR="005060D9" w:rsidRPr="006D4FE7" w:rsidRDefault="005060D9" w:rsidP="00D116BF">
            <w:pPr>
              <w:contextualSpacing/>
              <w:jc w:val="both"/>
            </w:pPr>
            <w:r w:rsidRPr="006D4FE7">
              <w:t>Из них:</w:t>
            </w:r>
          </w:p>
          <w:p w:rsidR="005060D9" w:rsidRPr="006D4FE7" w:rsidRDefault="005060D9" w:rsidP="00D116BF">
            <w:pPr>
              <w:pStyle w:val="a3"/>
              <w:numPr>
                <w:ilvl w:val="0"/>
                <w:numId w:val="4"/>
              </w:numPr>
              <w:spacing w:after="0" w:line="240" w:lineRule="auto"/>
              <w:jc w:val="both"/>
              <w:rPr>
                <w:rFonts w:ascii="Times New Roman" w:hAnsi="Times New Roman"/>
                <w:sz w:val="24"/>
                <w:szCs w:val="24"/>
              </w:rPr>
            </w:pPr>
            <w:r w:rsidRPr="006D4FE7">
              <w:rPr>
                <w:rFonts w:ascii="Times New Roman" w:hAnsi="Times New Roman"/>
                <w:sz w:val="24"/>
                <w:szCs w:val="24"/>
              </w:rPr>
              <w:t>выпускники лицеев и гимназий</w:t>
            </w:r>
          </w:p>
        </w:tc>
        <w:tc>
          <w:tcPr>
            <w:tcW w:w="4110" w:type="dxa"/>
            <w:vAlign w:val="center"/>
          </w:tcPr>
          <w:p w:rsidR="005060D9" w:rsidRPr="006D4FE7" w:rsidRDefault="00334A4D" w:rsidP="002472BD">
            <w:pPr>
              <w:contextualSpacing/>
              <w:jc w:val="center"/>
            </w:pPr>
            <w:r w:rsidRPr="006D4FE7">
              <w:t>97</w:t>
            </w:r>
          </w:p>
        </w:tc>
      </w:tr>
      <w:tr w:rsidR="005060D9" w:rsidRPr="006D4FE7" w:rsidTr="000933F0">
        <w:tc>
          <w:tcPr>
            <w:tcW w:w="5955" w:type="dxa"/>
          </w:tcPr>
          <w:p w:rsidR="005060D9" w:rsidRPr="006D4FE7" w:rsidRDefault="005060D9" w:rsidP="00D116BF">
            <w:pPr>
              <w:pStyle w:val="a3"/>
              <w:numPr>
                <w:ilvl w:val="0"/>
                <w:numId w:val="4"/>
              </w:numPr>
              <w:spacing w:after="0" w:line="240" w:lineRule="auto"/>
              <w:jc w:val="both"/>
              <w:rPr>
                <w:rFonts w:ascii="Times New Roman" w:hAnsi="Times New Roman"/>
                <w:sz w:val="24"/>
                <w:szCs w:val="24"/>
              </w:rPr>
            </w:pPr>
            <w:r w:rsidRPr="006D4FE7">
              <w:rPr>
                <w:rFonts w:ascii="Times New Roman" w:hAnsi="Times New Roman"/>
                <w:sz w:val="24"/>
                <w:szCs w:val="24"/>
              </w:rPr>
              <w:t>выпускники СОШ</w:t>
            </w:r>
          </w:p>
        </w:tc>
        <w:tc>
          <w:tcPr>
            <w:tcW w:w="4110" w:type="dxa"/>
          </w:tcPr>
          <w:p w:rsidR="005060D9" w:rsidRPr="006D4FE7" w:rsidRDefault="00334A4D" w:rsidP="006D4FE7">
            <w:pPr>
              <w:contextualSpacing/>
              <w:jc w:val="center"/>
            </w:pPr>
            <w:r w:rsidRPr="006D4FE7">
              <w:t>271</w:t>
            </w:r>
          </w:p>
        </w:tc>
      </w:tr>
      <w:tr w:rsidR="005060D9" w:rsidRPr="006D4FE7" w:rsidTr="002472BD">
        <w:tc>
          <w:tcPr>
            <w:tcW w:w="5955" w:type="dxa"/>
          </w:tcPr>
          <w:p w:rsidR="005060D9" w:rsidRPr="006D4FE7" w:rsidRDefault="006D4FE7" w:rsidP="007E5482">
            <w:pPr>
              <w:pStyle w:val="a3"/>
              <w:numPr>
                <w:ilvl w:val="0"/>
                <w:numId w:val="30"/>
              </w:numPr>
              <w:jc w:val="both"/>
              <w:rPr>
                <w:rFonts w:ascii="Times New Roman" w:hAnsi="Times New Roman"/>
                <w:sz w:val="24"/>
                <w:szCs w:val="24"/>
              </w:rPr>
            </w:pPr>
            <w:r>
              <w:rPr>
                <w:rFonts w:ascii="Times New Roman" w:hAnsi="Times New Roman"/>
                <w:sz w:val="24"/>
                <w:szCs w:val="24"/>
              </w:rPr>
              <w:t xml:space="preserve">выпускники </w:t>
            </w:r>
            <w:r w:rsidR="007E5482" w:rsidRPr="006D4FE7">
              <w:rPr>
                <w:rFonts w:ascii="Times New Roman" w:hAnsi="Times New Roman"/>
                <w:sz w:val="24"/>
                <w:szCs w:val="24"/>
              </w:rPr>
              <w:t>СОШ с углублённым изучением</w:t>
            </w:r>
            <w:r w:rsidR="008D315E">
              <w:rPr>
                <w:rFonts w:ascii="Times New Roman" w:hAnsi="Times New Roman"/>
                <w:sz w:val="24"/>
                <w:szCs w:val="24"/>
              </w:rPr>
              <w:t xml:space="preserve"> предметов</w:t>
            </w:r>
          </w:p>
        </w:tc>
        <w:tc>
          <w:tcPr>
            <w:tcW w:w="4110" w:type="dxa"/>
            <w:tcBorders>
              <w:bottom w:val="single" w:sz="4" w:space="0" w:color="auto"/>
            </w:tcBorders>
            <w:vAlign w:val="center"/>
          </w:tcPr>
          <w:p w:rsidR="005060D9" w:rsidRPr="006D4FE7" w:rsidRDefault="00334A4D" w:rsidP="002472BD">
            <w:pPr>
              <w:contextualSpacing/>
              <w:jc w:val="center"/>
            </w:pPr>
            <w:r w:rsidRPr="006D4FE7">
              <w:t>25</w:t>
            </w:r>
          </w:p>
        </w:tc>
      </w:tr>
    </w:tbl>
    <w:p w:rsidR="009A70B0" w:rsidRDefault="009A70B0" w:rsidP="00D116BF">
      <w:pPr>
        <w:ind w:left="284"/>
      </w:pPr>
    </w:p>
    <w:p w:rsidR="00FD593B" w:rsidRPr="006D4FE7" w:rsidRDefault="005060D9" w:rsidP="00FD593B">
      <w:pPr>
        <w:ind w:left="567" w:hanging="567"/>
      </w:pPr>
      <w:r w:rsidRPr="006D4FE7">
        <w:t>1.5</w:t>
      </w:r>
      <w:r w:rsidR="009A70B0" w:rsidRPr="006D4FE7">
        <w:t>.</w:t>
      </w:r>
      <w:r w:rsidRPr="006D4FE7">
        <w:t xml:space="preserve">  Количество участников ЕГЭ по предмету по АТЕ региона</w:t>
      </w:r>
    </w:p>
    <w:p w:rsidR="00FD593B" w:rsidRPr="006D4FE7" w:rsidRDefault="00FD593B" w:rsidP="00E74619">
      <w:pPr>
        <w:ind w:left="8355" w:firstLine="141"/>
        <w:rPr>
          <w:i/>
        </w:rPr>
      </w:pPr>
      <w:r w:rsidRPr="006D4FE7">
        <w:rPr>
          <w:i/>
        </w:rPr>
        <w:t>Таблица 8</w:t>
      </w:r>
    </w:p>
    <w:tbl>
      <w:tblPr>
        <w:tblpPr w:leftFromText="180" w:rightFromText="180" w:vertAnchor="text" w:horzAnchor="margin" w:tblpY="347"/>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3402"/>
        <w:gridCol w:w="2599"/>
      </w:tblGrid>
      <w:tr w:rsidR="00FD593B" w:rsidRPr="006D4FE7" w:rsidTr="006D4FE7">
        <w:tc>
          <w:tcPr>
            <w:tcW w:w="817" w:type="dxa"/>
            <w:vAlign w:val="center"/>
          </w:tcPr>
          <w:p w:rsidR="00FD593B" w:rsidRPr="006D4FE7" w:rsidRDefault="00FD593B" w:rsidP="00FD593B">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w:t>
            </w:r>
          </w:p>
        </w:tc>
        <w:tc>
          <w:tcPr>
            <w:tcW w:w="2410" w:type="dxa"/>
            <w:tcBorders>
              <w:bottom w:val="single" w:sz="4" w:space="0" w:color="auto"/>
            </w:tcBorders>
            <w:vAlign w:val="center"/>
          </w:tcPr>
          <w:p w:rsidR="00FD593B" w:rsidRPr="006D4FE7" w:rsidRDefault="00FD593B" w:rsidP="00334A4D">
            <w:pPr>
              <w:pStyle w:val="a3"/>
              <w:spacing w:after="0" w:line="240" w:lineRule="auto"/>
              <w:ind w:left="0"/>
              <w:rPr>
                <w:rFonts w:ascii="Times New Roman" w:hAnsi="Times New Roman"/>
                <w:sz w:val="24"/>
                <w:szCs w:val="24"/>
              </w:rPr>
            </w:pPr>
            <w:r w:rsidRPr="006D4FE7">
              <w:rPr>
                <w:rFonts w:ascii="Times New Roman" w:hAnsi="Times New Roman"/>
                <w:sz w:val="24"/>
                <w:szCs w:val="24"/>
              </w:rPr>
              <w:t>АТЕ</w:t>
            </w:r>
          </w:p>
        </w:tc>
        <w:tc>
          <w:tcPr>
            <w:tcW w:w="3402" w:type="dxa"/>
            <w:tcBorders>
              <w:bottom w:val="single" w:sz="4" w:space="0" w:color="auto"/>
            </w:tcBorders>
            <w:vAlign w:val="center"/>
          </w:tcPr>
          <w:p w:rsidR="00FD593B" w:rsidRPr="006D4FE7" w:rsidRDefault="00FD593B" w:rsidP="00FD593B">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Количество участников ЕГЭ по учебному предмету</w:t>
            </w:r>
          </w:p>
        </w:tc>
        <w:tc>
          <w:tcPr>
            <w:tcW w:w="2599" w:type="dxa"/>
            <w:tcBorders>
              <w:bottom w:val="single" w:sz="4" w:space="0" w:color="auto"/>
            </w:tcBorders>
            <w:vAlign w:val="center"/>
          </w:tcPr>
          <w:p w:rsidR="00FD593B" w:rsidRPr="006D4FE7" w:rsidRDefault="00FD593B" w:rsidP="00FD593B">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 от общего числа участников в регионе</w:t>
            </w:r>
          </w:p>
        </w:tc>
      </w:tr>
      <w:tr w:rsidR="00292A1F" w:rsidRPr="006D4FE7" w:rsidTr="006D4FE7">
        <w:tc>
          <w:tcPr>
            <w:tcW w:w="817" w:type="dxa"/>
          </w:tcPr>
          <w:p w:rsidR="00292A1F" w:rsidRPr="006D4FE7" w:rsidRDefault="00292A1F"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292A1F" w:rsidRPr="006D4FE7" w:rsidRDefault="00292A1F" w:rsidP="00292A1F">
            <w:pPr>
              <w:rPr>
                <w:rFonts w:eastAsia="Times New Roman"/>
                <w:color w:val="000000"/>
              </w:rPr>
            </w:pPr>
            <w:r w:rsidRPr="006D4FE7">
              <w:rPr>
                <w:rFonts w:eastAsia="Times New Roman"/>
                <w:color w:val="000000"/>
              </w:rPr>
              <w:t>г. Вышний Волочек</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13</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2,97</w:t>
            </w:r>
          </w:p>
        </w:tc>
      </w:tr>
      <w:tr w:rsidR="00292A1F" w:rsidRPr="006D4FE7" w:rsidTr="006D4FE7">
        <w:tc>
          <w:tcPr>
            <w:tcW w:w="817" w:type="dxa"/>
          </w:tcPr>
          <w:p w:rsidR="00292A1F" w:rsidRPr="006D4FE7" w:rsidRDefault="00292A1F"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292A1F" w:rsidRPr="006D4FE7" w:rsidRDefault="00292A1F" w:rsidP="00292A1F">
            <w:pPr>
              <w:rPr>
                <w:rFonts w:eastAsia="Times New Roman"/>
                <w:color w:val="000000"/>
              </w:rPr>
            </w:pPr>
            <w:r w:rsidRPr="006D4FE7">
              <w:rPr>
                <w:rFonts w:eastAsia="Times New Roman"/>
                <w:color w:val="000000"/>
              </w:rPr>
              <w:t>г. Кимры</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9</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2,06</w:t>
            </w:r>
          </w:p>
        </w:tc>
      </w:tr>
      <w:tr w:rsidR="00292A1F" w:rsidRPr="006D4FE7" w:rsidTr="006D4FE7">
        <w:tc>
          <w:tcPr>
            <w:tcW w:w="817" w:type="dxa"/>
          </w:tcPr>
          <w:p w:rsidR="00292A1F" w:rsidRPr="006D4FE7" w:rsidRDefault="00292A1F"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292A1F" w:rsidRPr="006D4FE7" w:rsidRDefault="00292A1F" w:rsidP="00292A1F">
            <w:pPr>
              <w:rPr>
                <w:rFonts w:eastAsia="Times New Roman"/>
                <w:color w:val="000000"/>
              </w:rPr>
            </w:pPr>
            <w:r w:rsidRPr="006D4FE7">
              <w:rPr>
                <w:rFonts w:eastAsia="Times New Roman"/>
                <w:color w:val="000000"/>
              </w:rPr>
              <w:t xml:space="preserve">г. Ржев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7</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1,60</w:t>
            </w:r>
          </w:p>
        </w:tc>
      </w:tr>
      <w:tr w:rsidR="00292A1F" w:rsidRPr="006D4FE7" w:rsidTr="006D4FE7">
        <w:tc>
          <w:tcPr>
            <w:tcW w:w="817" w:type="dxa"/>
          </w:tcPr>
          <w:p w:rsidR="00292A1F" w:rsidRPr="006D4FE7" w:rsidRDefault="00292A1F"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292A1F" w:rsidRPr="006D4FE7" w:rsidRDefault="00292A1F" w:rsidP="00292A1F">
            <w:pPr>
              <w:rPr>
                <w:rFonts w:eastAsia="Times New Roman"/>
                <w:color w:val="000000"/>
              </w:rPr>
            </w:pPr>
            <w:r w:rsidRPr="006D4FE7">
              <w:rPr>
                <w:rFonts w:eastAsia="Times New Roman"/>
                <w:color w:val="000000"/>
              </w:rPr>
              <w:t>г. Тверь</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227</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51,95</w:t>
            </w:r>
          </w:p>
        </w:tc>
      </w:tr>
      <w:tr w:rsidR="00292A1F" w:rsidRPr="006D4FE7" w:rsidTr="006D4FE7">
        <w:tc>
          <w:tcPr>
            <w:tcW w:w="817" w:type="dxa"/>
          </w:tcPr>
          <w:p w:rsidR="00292A1F" w:rsidRPr="006D4FE7" w:rsidRDefault="00292A1F"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292A1F" w:rsidRPr="006D4FE7" w:rsidRDefault="00292A1F" w:rsidP="00292A1F">
            <w:pPr>
              <w:rPr>
                <w:rFonts w:eastAsia="Times New Roman"/>
                <w:color w:val="000000"/>
              </w:rPr>
            </w:pPr>
            <w:r w:rsidRPr="006D4FE7">
              <w:rPr>
                <w:rFonts w:eastAsia="Times New Roman"/>
                <w:color w:val="000000"/>
              </w:rPr>
              <w:t>г.Торжок</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23</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5,26</w:t>
            </w:r>
          </w:p>
        </w:tc>
      </w:tr>
      <w:tr w:rsidR="00292A1F" w:rsidRPr="006D4FE7" w:rsidTr="006D4FE7">
        <w:tc>
          <w:tcPr>
            <w:tcW w:w="817" w:type="dxa"/>
          </w:tcPr>
          <w:p w:rsidR="00292A1F" w:rsidRPr="006D4FE7" w:rsidRDefault="00292A1F"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292A1F" w:rsidRPr="006D4FE7" w:rsidRDefault="00292A1F" w:rsidP="00292A1F">
            <w:pPr>
              <w:rPr>
                <w:rFonts w:eastAsia="Times New Roman"/>
                <w:color w:val="000000"/>
              </w:rPr>
            </w:pPr>
            <w:r w:rsidRPr="006D4FE7">
              <w:rPr>
                <w:rFonts w:eastAsia="Times New Roman"/>
                <w:color w:val="000000"/>
              </w:rPr>
              <w:t>Бежецкий район</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5</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1,14</w:t>
            </w:r>
          </w:p>
        </w:tc>
      </w:tr>
      <w:tr w:rsidR="00292A1F" w:rsidRPr="006D4FE7" w:rsidTr="006D4FE7">
        <w:tc>
          <w:tcPr>
            <w:tcW w:w="817" w:type="dxa"/>
          </w:tcPr>
          <w:p w:rsidR="00292A1F" w:rsidRPr="006D4FE7" w:rsidRDefault="00292A1F"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292A1F" w:rsidRPr="006D4FE7" w:rsidRDefault="00292A1F" w:rsidP="00292A1F">
            <w:pPr>
              <w:rPr>
                <w:rFonts w:eastAsia="Times New Roman"/>
                <w:color w:val="000000"/>
              </w:rPr>
            </w:pPr>
            <w:r w:rsidRPr="006D4FE7">
              <w:rPr>
                <w:rFonts w:eastAsia="Times New Roman"/>
                <w:color w:val="000000"/>
              </w:rPr>
              <w:t>Бологовский район</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2</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0,46</w:t>
            </w:r>
          </w:p>
        </w:tc>
      </w:tr>
      <w:tr w:rsidR="00292A1F" w:rsidRPr="006D4FE7" w:rsidTr="006D4FE7">
        <w:tc>
          <w:tcPr>
            <w:tcW w:w="817" w:type="dxa"/>
          </w:tcPr>
          <w:p w:rsidR="00292A1F" w:rsidRPr="006D4FE7" w:rsidRDefault="00292A1F"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292A1F" w:rsidRPr="006D4FE7" w:rsidRDefault="00292A1F" w:rsidP="00292A1F">
            <w:pPr>
              <w:rPr>
                <w:rFonts w:eastAsia="Times New Roman"/>
                <w:color w:val="000000"/>
              </w:rPr>
            </w:pPr>
            <w:r w:rsidRPr="006D4FE7">
              <w:rPr>
                <w:rFonts w:eastAsia="Times New Roman"/>
                <w:color w:val="000000"/>
              </w:rPr>
              <w:t xml:space="preserve">Весьегонский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2</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0,46</w:t>
            </w:r>
          </w:p>
        </w:tc>
      </w:tr>
      <w:tr w:rsidR="00292A1F" w:rsidRPr="006D4FE7" w:rsidTr="006D4FE7">
        <w:tc>
          <w:tcPr>
            <w:tcW w:w="817" w:type="dxa"/>
          </w:tcPr>
          <w:p w:rsidR="00292A1F" w:rsidRPr="006D4FE7" w:rsidRDefault="00292A1F"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292A1F" w:rsidRPr="006D4FE7" w:rsidRDefault="00292A1F" w:rsidP="00292A1F">
            <w:pPr>
              <w:rPr>
                <w:rFonts w:eastAsia="Times New Roman"/>
                <w:color w:val="000000"/>
              </w:rPr>
            </w:pPr>
            <w:r w:rsidRPr="006D4FE7">
              <w:rPr>
                <w:rFonts w:eastAsia="Times New Roman"/>
                <w:color w:val="000000"/>
              </w:rPr>
              <w:t>Вышневолоцкий район</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6</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1,37</w:t>
            </w:r>
          </w:p>
        </w:tc>
      </w:tr>
      <w:tr w:rsidR="00292A1F" w:rsidRPr="006D4FE7" w:rsidTr="006D4FE7">
        <w:tc>
          <w:tcPr>
            <w:tcW w:w="817" w:type="dxa"/>
          </w:tcPr>
          <w:p w:rsidR="00292A1F" w:rsidRPr="006D4FE7" w:rsidRDefault="00292A1F"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292A1F" w:rsidRPr="006D4FE7" w:rsidRDefault="00292A1F" w:rsidP="00292A1F">
            <w:pPr>
              <w:rPr>
                <w:rFonts w:eastAsia="Times New Roman"/>
                <w:color w:val="000000"/>
              </w:rPr>
            </w:pPr>
            <w:r w:rsidRPr="006D4FE7">
              <w:rPr>
                <w:rFonts w:eastAsia="Times New Roman"/>
                <w:color w:val="000000"/>
              </w:rPr>
              <w:t>Западнодвинский район</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1</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0,23</w:t>
            </w:r>
          </w:p>
        </w:tc>
      </w:tr>
      <w:tr w:rsidR="00292A1F" w:rsidRPr="006D4FE7" w:rsidTr="006D4FE7">
        <w:tc>
          <w:tcPr>
            <w:tcW w:w="817" w:type="dxa"/>
          </w:tcPr>
          <w:p w:rsidR="00292A1F" w:rsidRPr="006D4FE7" w:rsidRDefault="00292A1F"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292A1F" w:rsidRPr="006D4FE7" w:rsidRDefault="00292A1F" w:rsidP="00292A1F">
            <w:pPr>
              <w:rPr>
                <w:rFonts w:eastAsia="Times New Roman"/>
                <w:color w:val="000000"/>
              </w:rPr>
            </w:pPr>
            <w:r w:rsidRPr="006D4FE7">
              <w:rPr>
                <w:rFonts w:eastAsia="Times New Roman"/>
                <w:color w:val="000000"/>
              </w:rPr>
              <w:t>Зубцовский район</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1</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0,23</w:t>
            </w:r>
          </w:p>
        </w:tc>
      </w:tr>
      <w:tr w:rsidR="00292A1F" w:rsidRPr="006D4FE7" w:rsidTr="006D4FE7">
        <w:tc>
          <w:tcPr>
            <w:tcW w:w="817" w:type="dxa"/>
          </w:tcPr>
          <w:p w:rsidR="00292A1F" w:rsidRPr="006D4FE7" w:rsidRDefault="00292A1F"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292A1F" w:rsidRPr="006D4FE7" w:rsidRDefault="00292A1F" w:rsidP="00292A1F">
            <w:pPr>
              <w:rPr>
                <w:rFonts w:eastAsia="Times New Roman"/>
                <w:color w:val="000000"/>
              </w:rPr>
            </w:pPr>
            <w:r w:rsidRPr="006D4FE7">
              <w:rPr>
                <w:rFonts w:eastAsia="Times New Roman"/>
                <w:color w:val="000000"/>
              </w:rPr>
              <w:t>Калининский район</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5</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1,14</w:t>
            </w:r>
          </w:p>
        </w:tc>
      </w:tr>
      <w:tr w:rsidR="00292A1F" w:rsidRPr="006D4FE7" w:rsidTr="006D4FE7">
        <w:tc>
          <w:tcPr>
            <w:tcW w:w="817" w:type="dxa"/>
          </w:tcPr>
          <w:p w:rsidR="00292A1F" w:rsidRPr="006D4FE7" w:rsidRDefault="00292A1F"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292A1F" w:rsidRPr="006D4FE7" w:rsidRDefault="00292A1F" w:rsidP="00292A1F">
            <w:pPr>
              <w:rPr>
                <w:rFonts w:eastAsia="Times New Roman"/>
                <w:color w:val="000000"/>
              </w:rPr>
            </w:pPr>
            <w:r w:rsidRPr="006D4FE7">
              <w:rPr>
                <w:rFonts w:eastAsia="Times New Roman"/>
                <w:color w:val="000000"/>
              </w:rPr>
              <w:t xml:space="preserve">Калязинский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8</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1,83</w:t>
            </w:r>
          </w:p>
        </w:tc>
      </w:tr>
      <w:tr w:rsidR="00292A1F" w:rsidRPr="006D4FE7" w:rsidTr="006D4FE7">
        <w:tc>
          <w:tcPr>
            <w:tcW w:w="817" w:type="dxa"/>
          </w:tcPr>
          <w:p w:rsidR="00292A1F" w:rsidRPr="006D4FE7" w:rsidRDefault="00292A1F"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292A1F" w:rsidRPr="006D4FE7" w:rsidRDefault="00292A1F" w:rsidP="00292A1F">
            <w:pPr>
              <w:rPr>
                <w:rFonts w:eastAsia="Times New Roman"/>
                <w:color w:val="000000"/>
              </w:rPr>
            </w:pPr>
            <w:r w:rsidRPr="006D4FE7">
              <w:rPr>
                <w:rFonts w:eastAsia="Times New Roman"/>
                <w:color w:val="000000"/>
              </w:rPr>
              <w:t xml:space="preserve">Кашинский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5</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1,14</w:t>
            </w:r>
          </w:p>
        </w:tc>
      </w:tr>
      <w:tr w:rsidR="00292A1F" w:rsidRPr="006D4FE7" w:rsidTr="006D4FE7">
        <w:tc>
          <w:tcPr>
            <w:tcW w:w="817" w:type="dxa"/>
          </w:tcPr>
          <w:p w:rsidR="00292A1F" w:rsidRPr="006D4FE7" w:rsidRDefault="00292A1F"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292A1F" w:rsidRPr="006D4FE7" w:rsidRDefault="00292A1F" w:rsidP="00292A1F">
            <w:pPr>
              <w:rPr>
                <w:rFonts w:eastAsia="Times New Roman"/>
                <w:color w:val="000000"/>
              </w:rPr>
            </w:pPr>
            <w:r w:rsidRPr="006D4FE7">
              <w:rPr>
                <w:rFonts w:eastAsia="Times New Roman"/>
                <w:color w:val="000000"/>
              </w:rPr>
              <w:t xml:space="preserve">Кесовогорский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3</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0,69</w:t>
            </w:r>
          </w:p>
        </w:tc>
      </w:tr>
      <w:tr w:rsidR="00292A1F" w:rsidRPr="006D4FE7" w:rsidTr="006D4FE7">
        <w:tc>
          <w:tcPr>
            <w:tcW w:w="817" w:type="dxa"/>
          </w:tcPr>
          <w:p w:rsidR="00292A1F" w:rsidRPr="006D4FE7" w:rsidRDefault="00292A1F"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292A1F" w:rsidRPr="006D4FE7" w:rsidRDefault="00292A1F" w:rsidP="00292A1F">
            <w:pPr>
              <w:rPr>
                <w:rFonts w:eastAsia="Times New Roman"/>
                <w:color w:val="000000"/>
              </w:rPr>
            </w:pPr>
            <w:r w:rsidRPr="006D4FE7">
              <w:rPr>
                <w:rFonts w:eastAsia="Times New Roman"/>
                <w:color w:val="000000"/>
              </w:rPr>
              <w:t>Кимрский  район</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1</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292A1F" w:rsidRPr="006D4FE7" w:rsidRDefault="00292A1F" w:rsidP="00334A4D">
            <w:pPr>
              <w:jc w:val="center"/>
              <w:rPr>
                <w:color w:val="000000"/>
              </w:rPr>
            </w:pPr>
            <w:r w:rsidRPr="006D4FE7">
              <w:rPr>
                <w:color w:val="000000"/>
              </w:rPr>
              <w:t>0,23</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 xml:space="preserve">Конаковский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17</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3,89</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 xml:space="preserve">Краснохолмский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4</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0,92</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 xml:space="preserve">Кувшиновский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4</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0,92</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 xml:space="preserve">Лихославльский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5</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1,14</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 xml:space="preserve">Максатихинский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1</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0,23</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 xml:space="preserve">Нелидовский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10</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2,29</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 xml:space="preserve">Оленинский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1</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0,23</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Осташковский городской округ</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5</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1,14</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 xml:space="preserve">Пеновский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1</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0,23</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 xml:space="preserve">Рамешковский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2</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0,46</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 xml:space="preserve">Ржевский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1</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0,23</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Сандовский район</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1</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0,23</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Селижаровский район</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2</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0,46</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 xml:space="preserve">Сонковский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1</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0,23</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 xml:space="preserve">Спировский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2</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0,46</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 xml:space="preserve">Старицкий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5</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1,14</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Торжокский район</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2</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0,46</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Торопецкий район</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5</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1,14</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Удомельский городской округ</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5</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1,14</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 xml:space="preserve">Фировский  район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3</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0,69</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 xml:space="preserve">ЗАТО  Озерный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2</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0,46</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ЗАТО  Солнечный</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1</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0,23</w:t>
            </w:r>
          </w:p>
        </w:tc>
      </w:tr>
      <w:tr w:rsidR="00694AC4" w:rsidRPr="006D4FE7" w:rsidTr="006D4FE7">
        <w:tc>
          <w:tcPr>
            <w:tcW w:w="817" w:type="dxa"/>
          </w:tcPr>
          <w:p w:rsidR="00694AC4" w:rsidRPr="006D4FE7" w:rsidRDefault="00694AC4" w:rsidP="006D4FE7">
            <w:pPr>
              <w:pStyle w:val="a3"/>
              <w:numPr>
                <w:ilvl w:val="0"/>
                <w:numId w:val="31"/>
              </w:numPr>
              <w:spacing w:after="0" w:line="240" w:lineRule="auto"/>
              <w:jc w:val="both"/>
              <w:rPr>
                <w:rFonts w:ascii="Times New Roman" w:hAnsi="Times New Roman"/>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694AC4" w:rsidRPr="006D4FE7" w:rsidRDefault="00694AC4" w:rsidP="006D4FE7">
            <w:pPr>
              <w:rPr>
                <w:rFonts w:eastAsia="Times New Roman"/>
                <w:color w:val="000000"/>
              </w:rPr>
            </w:pPr>
            <w:r w:rsidRPr="006D4FE7">
              <w:rPr>
                <w:rFonts w:eastAsia="Times New Roman"/>
                <w:color w:val="000000"/>
              </w:rPr>
              <w:t>Тверской педколледж</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39</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bottom"/>
          </w:tcPr>
          <w:p w:rsidR="00694AC4" w:rsidRPr="006D4FE7" w:rsidRDefault="00694AC4" w:rsidP="00334A4D">
            <w:pPr>
              <w:jc w:val="center"/>
              <w:rPr>
                <w:color w:val="000000"/>
              </w:rPr>
            </w:pPr>
            <w:r w:rsidRPr="006D4FE7">
              <w:rPr>
                <w:color w:val="000000"/>
              </w:rPr>
              <w:t>8,92</w:t>
            </w:r>
          </w:p>
        </w:tc>
      </w:tr>
    </w:tbl>
    <w:p w:rsidR="00FD593B" w:rsidRPr="006D4FE7" w:rsidRDefault="00FD593B" w:rsidP="002B4243">
      <w:pPr>
        <w:pStyle w:val="af7"/>
        <w:keepNext/>
        <w:jc w:val="right"/>
        <w:rPr>
          <w:b w:val="0"/>
          <w:i/>
          <w:color w:val="auto"/>
          <w:sz w:val="24"/>
          <w:szCs w:val="24"/>
        </w:rPr>
      </w:pPr>
    </w:p>
    <w:p w:rsidR="00694AC4" w:rsidRPr="006D4FE7" w:rsidRDefault="009A70B0" w:rsidP="00694AC4">
      <w:pPr>
        <w:jc w:val="both"/>
        <w:rPr>
          <w:b/>
        </w:rPr>
      </w:pPr>
      <w:bookmarkStart w:id="4" w:name="_Toc424490577"/>
      <w:r w:rsidRPr="006D4FE7">
        <w:rPr>
          <w:rFonts w:eastAsia="Times New Roman"/>
          <w:b/>
        </w:rPr>
        <w:lastRenderedPageBreak/>
        <w:t>РАЗДЕЛ</w:t>
      </w:r>
      <w:r w:rsidRPr="006D4FE7">
        <w:rPr>
          <w:rFonts w:eastAsia="Times New Roman"/>
        </w:rPr>
        <w:t xml:space="preserve"> </w:t>
      </w:r>
      <w:r w:rsidR="00AA5A9D" w:rsidRPr="006D4FE7">
        <w:rPr>
          <w:b/>
        </w:rPr>
        <w:t xml:space="preserve">2. </w:t>
      </w:r>
      <w:r w:rsidR="005060D9" w:rsidRPr="006D4FE7">
        <w:rPr>
          <w:b/>
        </w:rPr>
        <w:t>ВЫВОД</w:t>
      </w:r>
      <w:r w:rsidRPr="006D4FE7">
        <w:rPr>
          <w:b/>
        </w:rPr>
        <w:t>Ы</w:t>
      </w:r>
      <w:r w:rsidR="005060D9" w:rsidRPr="006D4FE7">
        <w:rPr>
          <w:b/>
        </w:rPr>
        <w:t xml:space="preserve"> о характере изменения количества участников ЕГЭ по</w:t>
      </w:r>
      <w:r w:rsidR="00706E31" w:rsidRPr="006D4FE7">
        <w:rPr>
          <w:b/>
        </w:rPr>
        <w:t xml:space="preserve"> учебному</w:t>
      </w:r>
      <w:r w:rsidR="005060D9" w:rsidRPr="006D4FE7">
        <w:rPr>
          <w:b/>
        </w:rPr>
        <w:t xml:space="preserve"> предмету </w:t>
      </w:r>
      <w:bookmarkEnd w:id="4"/>
    </w:p>
    <w:p w:rsidR="00694AC4" w:rsidRPr="006D4FE7" w:rsidRDefault="00694AC4" w:rsidP="00694AC4">
      <w:pPr>
        <w:jc w:val="both"/>
        <w:rPr>
          <w:rFonts w:eastAsia="Calibri"/>
        </w:rPr>
      </w:pPr>
      <w:r w:rsidRPr="006D4FE7">
        <w:rPr>
          <w:b/>
        </w:rPr>
        <w:t xml:space="preserve">          </w:t>
      </w:r>
      <w:r w:rsidRPr="006D4FE7">
        <w:rPr>
          <w:rFonts w:eastAsia="Calibri"/>
        </w:rPr>
        <w:t>Количество участников ЕГЭ по литературе  на протяжении последних трех лет (201</w:t>
      </w:r>
      <w:r w:rsidRPr="006D4FE7">
        <w:t>7</w:t>
      </w:r>
      <w:r w:rsidRPr="006D4FE7">
        <w:rPr>
          <w:rFonts w:eastAsia="Calibri"/>
        </w:rPr>
        <w:t xml:space="preserve"> – 201</w:t>
      </w:r>
      <w:r w:rsidRPr="006D4FE7">
        <w:t>9</w:t>
      </w:r>
      <w:r w:rsidRPr="006D4FE7">
        <w:rPr>
          <w:rFonts w:eastAsia="Calibri"/>
        </w:rPr>
        <w:t xml:space="preserve"> гг.) остается практически без изменений по всем категориям обучающихся и видам образовательных организаций. Наибольшую долю участников ЕГЭ составляют выпускники ОО г.</w:t>
      </w:r>
      <w:r w:rsidR="006D4FE7">
        <w:rPr>
          <w:rFonts w:eastAsia="Calibri"/>
        </w:rPr>
        <w:t xml:space="preserve"> </w:t>
      </w:r>
      <w:r w:rsidRPr="006D4FE7">
        <w:rPr>
          <w:rFonts w:eastAsia="Calibri"/>
        </w:rPr>
        <w:t>Твери – 51,9</w:t>
      </w:r>
      <w:r w:rsidR="006D4FE7">
        <w:rPr>
          <w:rFonts w:eastAsia="Calibri"/>
        </w:rPr>
        <w:t>5</w:t>
      </w:r>
      <w:r w:rsidRPr="006D4FE7">
        <w:rPr>
          <w:rFonts w:eastAsia="Calibri"/>
        </w:rPr>
        <w:t>%.</w:t>
      </w:r>
    </w:p>
    <w:p w:rsidR="00694AC4" w:rsidRPr="006D4FE7" w:rsidRDefault="00694AC4" w:rsidP="00694AC4">
      <w:pPr>
        <w:spacing w:line="360" w:lineRule="auto"/>
        <w:ind w:left="-425"/>
        <w:jc w:val="both"/>
        <w:rPr>
          <w:bCs/>
        </w:rPr>
      </w:pPr>
    </w:p>
    <w:p w:rsidR="005060D9" w:rsidRPr="006D4FE7" w:rsidRDefault="009A70B0" w:rsidP="009A70B0">
      <w:pPr>
        <w:ind w:left="-426" w:firstLine="426"/>
        <w:jc w:val="both"/>
        <w:rPr>
          <w:rFonts w:eastAsia="Times New Roman"/>
          <w:b/>
        </w:rPr>
      </w:pPr>
      <w:r w:rsidRPr="006D4FE7">
        <w:rPr>
          <w:rFonts w:eastAsia="Times New Roman"/>
          <w:b/>
        </w:rPr>
        <w:t>РАЗДЕЛ</w:t>
      </w:r>
      <w:r w:rsidR="000933F0" w:rsidRPr="006D4FE7">
        <w:rPr>
          <w:rFonts w:eastAsia="Times New Roman"/>
          <w:b/>
        </w:rPr>
        <w:t xml:space="preserve"> </w:t>
      </w:r>
      <w:r w:rsidR="00241C13" w:rsidRPr="006D4FE7">
        <w:rPr>
          <w:rFonts w:eastAsia="Times New Roman"/>
          <w:b/>
        </w:rPr>
        <w:t>3</w:t>
      </w:r>
      <w:r w:rsidR="005060D9" w:rsidRPr="006D4FE7">
        <w:rPr>
          <w:rFonts w:eastAsia="Times New Roman"/>
          <w:b/>
        </w:rPr>
        <w:t>.  ОСНОВНЫЕ РЕЗУЛЬТАТЫ ЕГЭ ПО ПРЕДМЕТУ</w:t>
      </w:r>
    </w:p>
    <w:p w:rsidR="009A70B0" w:rsidRPr="006D4FE7" w:rsidRDefault="009A70B0" w:rsidP="009A70B0">
      <w:pPr>
        <w:ind w:left="-426" w:firstLine="426"/>
        <w:jc w:val="both"/>
        <w:rPr>
          <w:rFonts w:eastAsia="Times New Roman"/>
          <w:b/>
        </w:rPr>
      </w:pPr>
    </w:p>
    <w:p w:rsidR="005060D9" w:rsidRPr="006D4FE7" w:rsidRDefault="005060D9" w:rsidP="009A70B0">
      <w:pPr>
        <w:ind w:left="567" w:hanging="567"/>
      </w:pPr>
      <w:r w:rsidRPr="006D4FE7">
        <w:t>3.1</w:t>
      </w:r>
      <w:r w:rsidR="000933F0" w:rsidRPr="006D4FE7">
        <w:t xml:space="preserve">. </w:t>
      </w:r>
      <w:r w:rsidRPr="006D4FE7">
        <w:t xml:space="preserve"> Диаграмма распределения тестовы</w:t>
      </w:r>
      <w:r w:rsidR="00847D70" w:rsidRPr="006D4FE7">
        <w:t>х</w:t>
      </w:r>
      <w:r w:rsidRPr="006D4FE7">
        <w:t xml:space="preserve"> балл</w:t>
      </w:r>
      <w:r w:rsidR="00847D70" w:rsidRPr="006D4FE7">
        <w:t>ов</w:t>
      </w:r>
      <w:r w:rsidR="008500E5" w:rsidRPr="006D4FE7">
        <w:t xml:space="preserve"> по предмету</w:t>
      </w:r>
      <w:r w:rsidRPr="006D4FE7">
        <w:t xml:space="preserve"> в </w:t>
      </w:r>
      <w:r w:rsidR="00895DDC" w:rsidRPr="006D4FE7">
        <w:t>2019</w:t>
      </w:r>
      <w:r w:rsidRPr="006D4FE7">
        <w:t xml:space="preserve"> г.</w:t>
      </w:r>
      <w:r w:rsidR="00847D70" w:rsidRPr="006D4FE7">
        <w:t xml:space="preserve"> (количеств</w:t>
      </w:r>
      <w:r w:rsidR="008500E5" w:rsidRPr="006D4FE7">
        <w:t>о</w:t>
      </w:r>
      <w:r w:rsidR="00847D70" w:rsidRPr="006D4FE7">
        <w:t xml:space="preserve"> участников, получивших тот и ли иной тестовый балл)</w:t>
      </w:r>
    </w:p>
    <w:p w:rsidR="00B67A37" w:rsidRPr="006D4FE7" w:rsidRDefault="00AC45DF" w:rsidP="009A70B0">
      <w:pPr>
        <w:ind w:left="567" w:hanging="567"/>
      </w:pPr>
      <w:r w:rsidRPr="00AC45DF">
        <w:rPr>
          <w:noProof/>
        </w:rPr>
        <w:drawing>
          <wp:inline distT="0" distB="0" distL="0" distR="0">
            <wp:extent cx="5534025" cy="7019925"/>
            <wp:effectExtent l="0" t="0" r="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67A37" w:rsidRDefault="00B67A37" w:rsidP="009A70B0">
      <w:pPr>
        <w:ind w:left="567" w:hanging="567"/>
        <w:rPr>
          <w:noProof/>
        </w:rPr>
      </w:pPr>
    </w:p>
    <w:p w:rsidR="00614AB8" w:rsidRPr="006D4FE7" w:rsidRDefault="005060D9" w:rsidP="00847D70">
      <w:pPr>
        <w:ind w:left="567" w:hanging="567"/>
      </w:pPr>
      <w:r w:rsidRPr="006D4FE7">
        <w:lastRenderedPageBreak/>
        <w:t>3.2</w:t>
      </w:r>
      <w:r w:rsidR="000933F0" w:rsidRPr="006D4FE7">
        <w:t>.</w:t>
      </w:r>
      <w:r w:rsidRPr="006D4FE7">
        <w:t xml:space="preserve"> </w:t>
      </w:r>
      <w:r w:rsidR="00614AB8" w:rsidRPr="006D4FE7">
        <w:t>Динамика результатов ЕГЭ по предмету за последние 3 года</w:t>
      </w:r>
    </w:p>
    <w:p w:rsidR="002B4243" w:rsidRPr="006D4FE7" w:rsidRDefault="002B4243" w:rsidP="002B4243">
      <w:pPr>
        <w:pStyle w:val="af7"/>
        <w:keepNext/>
        <w:jc w:val="right"/>
        <w:rPr>
          <w:b w:val="0"/>
          <w:i/>
          <w:color w:val="auto"/>
          <w:sz w:val="24"/>
          <w:szCs w:val="24"/>
        </w:rPr>
      </w:pPr>
      <w:r w:rsidRPr="006D4FE7">
        <w:rPr>
          <w:b w:val="0"/>
          <w:i/>
          <w:color w:val="auto"/>
          <w:sz w:val="24"/>
          <w:szCs w:val="24"/>
        </w:rPr>
        <w:t xml:space="preserve">Таблица </w:t>
      </w:r>
      <w:r w:rsidR="00E35116" w:rsidRPr="006D4FE7">
        <w:rPr>
          <w:b w:val="0"/>
          <w:i/>
          <w:color w:val="auto"/>
          <w:sz w:val="24"/>
          <w:szCs w:val="24"/>
        </w:rPr>
        <w:fldChar w:fldCharType="begin"/>
      </w:r>
      <w:r w:rsidRPr="006D4FE7">
        <w:rPr>
          <w:b w:val="0"/>
          <w:i/>
          <w:color w:val="auto"/>
          <w:sz w:val="24"/>
          <w:szCs w:val="24"/>
        </w:rPr>
        <w:instrText xml:space="preserve"> SEQ Таблица \* ARABIC </w:instrText>
      </w:r>
      <w:r w:rsidR="00E35116" w:rsidRPr="006D4FE7">
        <w:rPr>
          <w:b w:val="0"/>
          <w:i/>
          <w:color w:val="auto"/>
          <w:sz w:val="24"/>
          <w:szCs w:val="24"/>
        </w:rPr>
        <w:fldChar w:fldCharType="separate"/>
      </w:r>
      <w:r w:rsidR="002C3327" w:rsidRPr="006D4FE7">
        <w:rPr>
          <w:b w:val="0"/>
          <w:i/>
          <w:noProof/>
          <w:color w:val="auto"/>
          <w:sz w:val="24"/>
          <w:szCs w:val="24"/>
        </w:rPr>
        <w:t>9</w:t>
      </w:r>
      <w:r w:rsidR="00E35116" w:rsidRPr="006D4FE7">
        <w:rPr>
          <w:b w:val="0"/>
          <w:i/>
          <w:color w:val="auto"/>
          <w:sz w:val="24"/>
          <w:szCs w:val="24"/>
        </w:rPr>
        <w:fldChar w:fldCharType="end"/>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88"/>
        <w:gridCol w:w="1559"/>
        <w:gridCol w:w="1701"/>
        <w:gridCol w:w="1417"/>
      </w:tblGrid>
      <w:tr w:rsidR="00614AB8" w:rsidRPr="006D4FE7" w:rsidTr="00706E31">
        <w:trPr>
          <w:cantSplit/>
          <w:trHeight w:val="338"/>
          <w:tblHeader/>
        </w:trPr>
        <w:tc>
          <w:tcPr>
            <w:tcW w:w="5388" w:type="dxa"/>
            <w:vMerge w:val="restart"/>
          </w:tcPr>
          <w:p w:rsidR="00614AB8" w:rsidRPr="006D4FE7" w:rsidRDefault="00614AB8" w:rsidP="00D116BF">
            <w:pPr>
              <w:contextualSpacing/>
              <w:jc w:val="both"/>
              <w:rPr>
                <w:rFonts w:eastAsia="MS Mincho"/>
              </w:rPr>
            </w:pPr>
          </w:p>
        </w:tc>
        <w:tc>
          <w:tcPr>
            <w:tcW w:w="4677" w:type="dxa"/>
            <w:gridSpan w:val="3"/>
          </w:tcPr>
          <w:p w:rsidR="00614AB8" w:rsidRPr="006D4FE7" w:rsidRDefault="00AC45DF" w:rsidP="00D116BF">
            <w:pPr>
              <w:contextualSpacing/>
              <w:jc w:val="center"/>
              <w:rPr>
                <w:rFonts w:eastAsia="MS Mincho"/>
              </w:rPr>
            </w:pPr>
            <w:r>
              <w:rPr>
                <w:rFonts w:eastAsia="MS Mincho"/>
              </w:rPr>
              <w:t>Тверская область</w:t>
            </w:r>
          </w:p>
        </w:tc>
      </w:tr>
      <w:tr w:rsidR="00614AB8" w:rsidRPr="006D4FE7" w:rsidTr="00706E31">
        <w:trPr>
          <w:cantSplit/>
          <w:trHeight w:val="155"/>
          <w:tblHeader/>
        </w:trPr>
        <w:tc>
          <w:tcPr>
            <w:tcW w:w="5388" w:type="dxa"/>
            <w:vMerge/>
          </w:tcPr>
          <w:p w:rsidR="00614AB8" w:rsidRPr="006D4FE7" w:rsidRDefault="00614AB8" w:rsidP="00D116BF">
            <w:pPr>
              <w:contextualSpacing/>
              <w:jc w:val="both"/>
              <w:rPr>
                <w:rFonts w:eastAsia="MS Mincho"/>
              </w:rPr>
            </w:pPr>
          </w:p>
        </w:tc>
        <w:tc>
          <w:tcPr>
            <w:tcW w:w="1559" w:type="dxa"/>
          </w:tcPr>
          <w:p w:rsidR="00BE21B0" w:rsidRPr="006D4FE7" w:rsidRDefault="00895DDC">
            <w:pPr>
              <w:contextualSpacing/>
              <w:jc w:val="center"/>
              <w:rPr>
                <w:rFonts w:eastAsia="MS Mincho"/>
              </w:rPr>
            </w:pPr>
            <w:r w:rsidRPr="006D4FE7">
              <w:rPr>
                <w:rFonts w:eastAsia="MS Mincho"/>
              </w:rPr>
              <w:t xml:space="preserve">2017 </w:t>
            </w:r>
            <w:r w:rsidR="00614AB8" w:rsidRPr="006D4FE7">
              <w:rPr>
                <w:rFonts w:eastAsia="MS Mincho"/>
              </w:rPr>
              <w:t>г.</w:t>
            </w:r>
          </w:p>
        </w:tc>
        <w:tc>
          <w:tcPr>
            <w:tcW w:w="1701" w:type="dxa"/>
          </w:tcPr>
          <w:p w:rsidR="00BE21B0" w:rsidRPr="006D4FE7" w:rsidRDefault="00895DDC">
            <w:pPr>
              <w:contextualSpacing/>
              <w:jc w:val="center"/>
              <w:rPr>
                <w:rFonts w:eastAsia="MS Mincho"/>
              </w:rPr>
            </w:pPr>
            <w:r w:rsidRPr="006D4FE7">
              <w:rPr>
                <w:rFonts w:eastAsia="MS Mincho"/>
              </w:rPr>
              <w:t xml:space="preserve">2018 </w:t>
            </w:r>
            <w:r w:rsidR="00614AB8" w:rsidRPr="006D4FE7">
              <w:rPr>
                <w:rFonts w:eastAsia="MS Mincho"/>
              </w:rPr>
              <w:t>г.</w:t>
            </w:r>
          </w:p>
        </w:tc>
        <w:tc>
          <w:tcPr>
            <w:tcW w:w="1417" w:type="dxa"/>
          </w:tcPr>
          <w:p w:rsidR="00614AB8" w:rsidRPr="006D4FE7" w:rsidRDefault="00895DDC" w:rsidP="00D116BF">
            <w:pPr>
              <w:contextualSpacing/>
              <w:jc w:val="center"/>
              <w:rPr>
                <w:rFonts w:eastAsia="MS Mincho"/>
              </w:rPr>
            </w:pPr>
            <w:r w:rsidRPr="006D4FE7">
              <w:rPr>
                <w:rFonts w:eastAsia="MS Mincho"/>
              </w:rPr>
              <w:t>2019</w:t>
            </w:r>
            <w:r w:rsidR="00614AB8" w:rsidRPr="006D4FE7">
              <w:rPr>
                <w:rFonts w:eastAsia="MS Mincho"/>
              </w:rPr>
              <w:t xml:space="preserve"> г.</w:t>
            </w:r>
          </w:p>
        </w:tc>
      </w:tr>
      <w:tr w:rsidR="00FA030A" w:rsidRPr="006D4FE7" w:rsidTr="00706E31">
        <w:trPr>
          <w:cantSplit/>
          <w:trHeight w:val="349"/>
        </w:trPr>
        <w:tc>
          <w:tcPr>
            <w:tcW w:w="5388" w:type="dxa"/>
          </w:tcPr>
          <w:p w:rsidR="00FA030A" w:rsidRPr="006D4FE7" w:rsidRDefault="00FA030A" w:rsidP="00D116BF">
            <w:pPr>
              <w:contextualSpacing/>
              <w:jc w:val="both"/>
              <w:rPr>
                <w:rFonts w:eastAsia="MS Mincho"/>
              </w:rPr>
            </w:pPr>
            <w:r w:rsidRPr="006D4FE7">
              <w:rPr>
                <w:rFonts w:eastAsia="MS Mincho"/>
              </w:rPr>
              <w:t>Не преодолели минимального балла</w:t>
            </w:r>
          </w:p>
        </w:tc>
        <w:tc>
          <w:tcPr>
            <w:tcW w:w="1559" w:type="dxa"/>
          </w:tcPr>
          <w:p w:rsidR="00FA030A" w:rsidRPr="006D4FE7" w:rsidRDefault="00FA030A" w:rsidP="006D4FE7">
            <w:pPr>
              <w:contextualSpacing/>
              <w:jc w:val="center"/>
              <w:rPr>
                <w:rFonts w:eastAsia="MS Mincho"/>
              </w:rPr>
            </w:pPr>
            <w:r w:rsidRPr="006D4FE7">
              <w:rPr>
                <w:rFonts w:eastAsia="MS Mincho"/>
              </w:rPr>
              <w:t>9</w:t>
            </w:r>
          </w:p>
        </w:tc>
        <w:tc>
          <w:tcPr>
            <w:tcW w:w="1701" w:type="dxa"/>
          </w:tcPr>
          <w:p w:rsidR="00FA030A" w:rsidRPr="006D4FE7" w:rsidRDefault="00FA030A" w:rsidP="006D4FE7">
            <w:pPr>
              <w:contextualSpacing/>
              <w:jc w:val="center"/>
              <w:rPr>
                <w:rFonts w:eastAsia="MS Mincho"/>
              </w:rPr>
            </w:pPr>
            <w:r w:rsidRPr="006D4FE7">
              <w:rPr>
                <w:rFonts w:eastAsia="MS Mincho"/>
              </w:rPr>
              <w:t>12</w:t>
            </w:r>
          </w:p>
        </w:tc>
        <w:tc>
          <w:tcPr>
            <w:tcW w:w="1417" w:type="dxa"/>
          </w:tcPr>
          <w:p w:rsidR="00FA030A" w:rsidRPr="006D4FE7" w:rsidRDefault="00FA030A" w:rsidP="00D116BF">
            <w:pPr>
              <w:contextualSpacing/>
              <w:jc w:val="center"/>
              <w:rPr>
                <w:rFonts w:eastAsia="MS Mincho"/>
              </w:rPr>
            </w:pPr>
            <w:r w:rsidRPr="006D4FE7">
              <w:rPr>
                <w:rFonts w:eastAsia="MS Mincho"/>
              </w:rPr>
              <w:t>14</w:t>
            </w:r>
          </w:p>
        </w:tc>
      </w:tr>
      <w:tr w:rsidR="00FA030A" w:rsidRPr="006D4FE7" w:rsidTr="00706E31">
        <w:trPr>
          <w:cantSplit/>
          <w:trHeight w:val="354"/>
        </w:trPr>
        <w:tc>
          <w:tcPr>
            <w:tcW w:w="5388" w:type="dxa"/>
          </w:tcPr>
          <w:p w:rsidR="00FA030A" w:rsidRPr="006D4FE7" w:rsidRDefault="00FA030A" w:rsidP="00D116BF">
            <w:pPr>
              <w:contextualSpacing/>
              <w:jc w:val="both"/>
              <w:rPr>
                <w:rFonts w:eastAsia="MS Mincho"/>
              </w:rPr>
            </w:pPr>
            <w:r w:rsidRPr="006D4FE7">
              <w:rPr>
                <w:rFonts w:eastAsia="MS Mincho"/>
              </w:rPr>
              <w:t>Средний тестовый балл</w:t>
            </w:r>
          </w:p>
        </w:tc>
        <w:tc>
          <w:tcPr>
            <w:tcW w:w="1559" w:type="dxa"/>
          </w:tcPr>
          <w:p w:rsidR="00FA030A" w:rsidRPr="006D4FE7" w:rsidRDefault="00FA030A" w:rsidP="006D4FE7">
            <w:pPr>
              <w:contextualSpacing/>
              <w:jc w:val="center"/>
              <w:rPr>
                <w:rFonts w:eastAsia="MS Mincho"/>
              </w:rPr>
            </w:pPr>
            <w:r w:rsidRPr="006D4FE7">
              <w:rPr>
                <w:rFonts w:eastAsia="MS Mincho"/>
              </w:rPr>
              <w:t>63,03</w:t>
            </w:r>
          </w:p>
        </w:tc>
        <w:tc>
          <w:tcPr>
            <w:tcW w:w="1701" w:type="dxa"/>
          </w:tcPr>
          <w:p w:rsidR="00FA030A" w:rsidRPr="006D4FE7" w:rsidRDefault="00FA030A" w:rsidP="006D4FE7">
            <w:pPr>
              <w:contextualSpacing/>
              <w:jc w:val="center"/>
              <w:rPr>
                <w:rFonts w:eastAsia="MS Mincho"/>
              </w:rPr>
            </w:pPr>
            <w:r w:rsidRPr="006D4FE7">
              <w:rPr>
                <w:rFonts w:eastAsia="MS Mincho"/>
              </w:rPr>
              <w:t>64,15</w:t>
            </w:r>
          </w:p>
        </w:tc>
        <w:tc>
          <w:tcPr>
            <w:tcW w:w="1417" w:type="dxa"/>
          </w:tcPr>
          <w:p w:rsidR="00FA030A" w:rsidRPr="006D4FE7" w:rsidRDefault="00FA030A" w:rsidP="00282EE5">
            <w:pPr>
              <w:contextualSpacing/>
              <w:jc w:val="center"/>
              <w:rPr>
                <w:rFonts w:eastAsia="MS Mincho"/>
              </w:rPr>
            </w:pPr>
            <w:r w:rsidRPr="006D4FE7">
              <w:rPr>
                <w:rFonts w:eastAsia="MS Mincho"/>
              </w:rPr>
              <w:t>64,45</w:t>
            </w:r>
          </w:p>
        </w:tc>
      </w:tr>
      <w:tr w:rsidR="00FA030A" w:rsidRPr="006D4FE7" w:rsidTr="00706E31">
        <w:trPr>
          <w:cantSplit/>
          <w:trHeight w:val="338"/>
        </w:trPr>
        <w:tc>
          <w:tcPr>
            <w:tcW w:w="5388" w:type="dxa"/>
          </w:tcPr>
          <w:p w:rsidR="00FA030A" w:rsidRPr="006D4FE7" w:rsidRDefault="00FA030A">
            <w:pPr>
              <w:contextualSpacing/>
              <w:jc w:val="both"/>
              <w:rPr>
                <w:rFonts w:eastAsia="MS Mincho"/>
              </w:rPr>
            </w:pPr>
            <w:r w:rsidRPr="006D4FE7">
              <w:rPr>
                <w:rFonts w:eastAsia="MS Mincho"/>
              </w:rPr>
              <w:t>Получили от 81 до 99 баллов</w:t>
            </w:r>
          </w:p>
        </w:tc>
        <w:tc>
          <w:tcPr>
            <w:tcW w:w="1559" w:type="dxa"/>
          </w:tcPr>
          <w:p w:rsidR="00FA030A" w:rsidRPr="006D4FE7" w:rsidRDefault="00FA030A" w:rsidP="006D4FE7">
            <w:pPr>
              <w:contextualSpacing/>
              <w:jc w:val="center"/>
              <w:rPr>
                <w:rFonts w:eastAsia="MS Mincho"/>
              </w:rPr>
            </w:pPr>
            <w:r w:rsidRPr="006D4FE7">
              <w:rPr>
                <w:rFonts w:eastAsia="MS Mincho"/>
              </w:rPr>
              <w:t>54</w:t>
            </w:r>
          </w:p>
        </w:tc>
        <w:tc>
          <w:tcPr>
            <w:tcW w:w="1701" w:type="dxa"/>
          </w:tcPr>
          <w:p w:rsidR="00FA030A" w:rsidRPr="006D4FE7" w:rsidRDefault="00FA030A" w:rsidP="006D4FE7">
            <w:pPr>
              <w:contextualSpacing/>
              <w:jc w:val="center"/>
              <w:rPr>
                <w:rFonts w:eastAsia="MS Mincho"/>
              </w:rPr>
            </w:pPr>
            <w:r w:rsidRPr="006D4FE7">
              <w:rPr>
                <w:rFonts w:eastAsia="MS Mincho"/>
              </w:rPr>
              <w:t>60</w:t>
            </w:r>
          </w:p>
        </w:tc>
        <w:tc>
          <w:tcPr>
            <w:tcW w:w="1417" w:type="dxa"/>
          </w:tcPr>
          <w:p w:rsidR="00FA030A" w:rsidRPr="006D4FE7" w:rsidRDefault="00FA030A" w:rsidP="00D116BF">
            <w:pPr>
              <w:contextualSpacing/>
              <w:jc w:val="center"/>
              <w:rPr>
                <w:rFonts w:eastAsia="MS Mincho"/>
              </w:rPr>
            </w:pPr>
            <w:r w:rsidRPr="006D4FE7">
              <w:rPr>
                <w:rFonts w:eastAsia="MS Mincho"/>
              </w:rPr>
              <w:t>75</w:t>
            </w:r>
          </w:p>
        </w:tc>
      </w:tr>
      <w:tr w:rsidR="00FA030A" w:rsidRPr="006D4FE7" w:rsidTr="00706E31">
        <w:trPr>
          <w:cantSplit/>
          <w:trHeight w:val="338"/>
        </w:trPr>
        <w:tc>
          <w:tcPr>
            <w:tcW w:w="5388" w:type="dxa"/>
          </w:tcPr>
          <w:p w:rsidR="00FA030A" w:rsidRPr="006D4FE7" w:rsidRDefault="00FA030A" w:rsidP="00D116BF">
            <w:pPr>
              <w:contextualSpacing/>
              <w:jc w:val="both"/>
              <w:rPr>
                <w:rFonts w:eastAsia="MS Mincho"/>
              </w:rPr>
            </w:pPr>
            <w:r w:rsidRPr="006D4FE7">
              <w:rPr>
                <w:rFonts w:eastAsia="MS Mincho"/>
              </w:rPr>
              <w:t>Получили 100 баллов</w:t>
            </w:r>
          </w:p>
        </w:tc>
        <w:tc>
          <w:tcPr>
            <w:tcW w:w="1559" w:type="dxa"/>
          </w:tcPr>
          <w:p w:rsidR="00FA030A" w:rsidRPr="006D4FE7" w:rsidRDefault="00FA030A" w:rsidP="006D4FE7">
            <w:pPr>
              <w:contextualSpacing/>
              <w:jc w:val="center"/>
              <w:rPr>
                <w:rFonts w:eastAsia="MS Mincho"/>
              </w:rPr>
            </w:pPr>
            <w:r w:rsidRPr="006D4FE7">
              <w:rPr>
                <w:rFonts w:eastAsia="MS Mincho"/>
              </w:rPr>
              <w:t>4</w:t>
            </w:r>
          </w:p>
        </w:tc>
        <w:tc>
          <w:tcPr>
            <w:tcW w:w="1701" w:type="dxa"/>
          </w:tcPr>
          <w:p w:rsidR="00FA030A" w:rsidRPr="006D4FE7" w:rsidRDefault="00FA030A" w:rsidP="006D4FE7">
            <w:pPr>
              <w:contextualSpacing/>
              <w:jc w:val="center"/>
              <w:rPr>
                <w:rFonts w:eastAsia="MS Mincho"/>
              </w:rPr>
            </w:pPr>
            <w:r w:rsidRPr="006D4FE7">
              <w:rPr>
                <w:rFonts w:eastAsia="MS Mincho"/>
              </w:rPr>
              <w:t>4</w:t>
            </w:r>
          </w:p>
        </w:tc>
        <w:tc>
          <w:tcPr>
            <w:tcW w:w="1417" w:type="dxa"/>
          </w:tcPr>
          <w:p w:rsidR="00FA030A" w:rsidRPr="006D4FE7" w:rsidRDefault="00FA030A" w:rsidP="009D2978">
            <w:pPr>
              <w:contextualSpacing/>
              <w:jc w:val="center"/>
              <w:rPr>
                <w:rFonts w:eastAsia="MS Mincho"/>
              </w:rPr>
            </w:pPr>
            <w:r w:rsidRPr="006D4FE7">
              <w:rPr>
                <w:rFonts w:eastAsia="MS Mincho"/>
              </w:rPr>
              <w:t>6</w:t>
            </w:r>
          </w:p>
        </w:tc>
      </w:tr>
    </w:tbl>
    <w:p w:rsidR="00614AB8" w:rsidRPr="006D4FE7" w:rsidRDefault="00614AB8" w:rsidP="00D116BF">
      <w:pPr>
        <w:ind w:left="709"/>
        <w:jc w:val="both"/>
      </w:pPr>
    </w:p>
    <w:p w:rsidR="003F7527" w:rsidRPr="006D4FE7" w:rsidRDefault="003F7527" w:rsidP="00D116BF">
      <w:pPr>
        <w:tabs>
          <w:tab w:val="left" w:pos="709"/>
        </w:tabs>
        <w:jc w:val="both"/>
      </w:pPr>
    </w:p>
    <w:p w:rsidR="005060D9" w:rsidRPr="006D4FE7" w:rsidRDefault="00614AB8" w:rsidP="00847D70">
      <w:pPr>
        <w:ind w:left="567" w:hanging="567"/>
      </w:pPr>
      <w:r w:rsidRPr="006D4FE7">
        <w:t xml:space="preserve">3.3. </w:t>
      </w:r>
      <w:r w:rsidR="005060D9" w:rsidRPr="006D4FE7">
        <w:t>Результаты по группам участников экзамена с различным уровнем подготовки:</w:t>
      </w:r>
    </w:p>
    <w:p w:rsidR="003F7527" w:rsidRDefault="003F7527" w:rsidP="00D116BF">
      <w:pPr>
        <w:tabs>
          <w:tab w:val="left" w:pos="709"/>
        </w:tabs>
        <w:jc w:val="both"/>
      </w:pPr>
    </w:p>
    <w:p w:rsidR="005060D9" w:rsidRPr="006D4FE7" w:rsidRDefault="005060D9" w:rsidP="003B3449">
      <w:pPr>
        <w:pStyle w:val="a3"/>
        <w:spacing w:after="0" w:line="240" w:lineRule="auto"/>
        <w:ind w:left="0"/>
        <w:rPr>
          <w:rFonts w:ascii="Times New Roman" w:eastAsia="Times New Roman" w:hAnsi="Times New Roman"/>
          <w:sz w:val="24"/>
          <w:szCs w:val="24"/>
          <w:lang w:eastAsia="ru-RU"/>
        </w:rPr>
      </w:pPr>
      <w:r w:rsidRPr="006D4FE7">
        <w:rPr>
          <w:rFonts w:ascii="Times New Roman" w:eastAsia="Times New Roman" w:hAnsi="Times New Roman"/>
          <w:sz w:val="24"/>
          <w:szCs w:val="24"/>
          <w:lang w:eastAsia="ru-RU"/>
        </w:rPr>
        <w:t xml:space="preserve">А) с учетом категории участников ЕГЭ </w:t>
      </w:r>
    </w:p>
    <w:p w:rsidR="002B4243" w:rsidRPr="006D4FE7" w:rsidRDefault="002B4243" w:rsidP="002B4243">
      <w:pPr>
        <w:pStyle w:val="af7"/>
        <w:keepNext/>
        <w:jc w:val="right"/>
        <w:rPr>
          <w:b w:val="0"/>
          <w:i/>
          <w:color w:val="auto"/>
          <w:sz w:val="24"/>
          <w:szCs w:val="24"/>
        </w:rPr>
      </w:pPr>
      <w:r w:rsidRPr="006D4FE7">
        <w:rPr>
          <w:b w:val="0"/>
          <w:i/>
          <w:color w:val="auto"/>
          <w:sz w:val="24"/>
          <w:szCs w:val="24"/>
        </w:rPr>
        <w:t xml:space="preserve">Таблица </w:t>
      </w:r>
      <w:r w:rsidR="00E35116" w:rsidRPr="006D4FE7">
        <w:rPr>
          <w:b w:val="0"/>
          <w:i/>
          <w:color w:val="auto"/>
          <w:sz w:val="24"/>
          <w:szCs w:val="24"/>
        </w:rPr>
        <w:fldChar w:fldCharType="begin"/>
      </w:r>
      <w:r w:rsidRPr="006D4FE7">
        <w:rPr>
          <w:b w:val="0"/>
          <w:i/>
          <w:color w:val="auto"/>
          <w:sz w:val="24"/>
          <w:szCs w:val="24"/>
        </w:rPr>
        <w:instrText xml:space="preserve"> SEQ Таблица \* ARABIC </w:instrText>
      </w:r>
      <w:r w:rsidR="00E35116" w:rsidRPr="006D4FE7">
        <w:rPr>
          <w:b w:val="0"/>
          <w:i/>
          <w:color w:val="auto"/>
          <w:sz w:val="24"/>
          <w:szCs w:val="24"/>
        </w:rPr>
        <w:fldChar w:fldCharType="separate"/>
      </w:r>
      <w:r w:rsidR="002C3327" w:rsidRPr="006D4FE7">
        <w:rPr>
          <w:b w:val="0"/>
          <w:i/>
          <w:noProof/>
          <w:color w:val="auto"/>
          <w:sz w:val="24"/>
          <w:szCs w:val="24"/>
        </w:rPr>
        <w:t>10</w:t>
      </w:r>
      <w:r w:rsidR="00E35116" w:rsidRPr="006D4FE7">
        <w:rPr>
          <w:b w:val="0"/>
          <w:i/>
          <w:color w:val="auto"/>
          <w:sz w:val="24"/>
          <w:szCs w:val="24"/>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843"/>
        <w:gridCol w:w="1843"/>
        <w:gridCol w:w="1842"/>
        <w:gridCol w:w="2268"/>
      </w:tblGrid>
      <w:tr w:rsidR="008D650F" w:rsidRPr="006D4FE7" w:rsidTr="008D650F">
        <w:trPr>
          <w:cantSplit/>
          <w:trHeight w:val="1058"/>
          <w:tblHeader/>
        </w:trPr>
        <w:tc>
          <w:tcPr>
            <w:tcW w:w="2269" w:type="dxa"/>
          </w:tcPr>
          <w:p w:rsidR="008D650F" w:rsidRPr="006D4FE7" w:rsidRDefault="008D650F" w:rsidP="00D116BF">
            <w:pPr>
              <w:pStyle w:val="a3"/>
              <w:spacing w:after="0" w:line="240" w:lineRule="auto"/>
              <w:ind w:left="0"/>
              <w:jc w:val="both"/>
              <w:rPr>
                <w:rFonts w:ascii="Times New Roman" w:hAnsi="Times New Roman"/>
                <w:sz w:val="24"/>
                <w:szCs w:val="24"/>
              </w:rPr>
            </w:pPr>
          </w:p>
        </w:tc>
        <w:tc>
          <w:tcPr>
            <w:tcW w:w="1843" w:type="dxa"/>
          </w:tcPr>
          <w:p w:rsidR="008D650F" w:rsidRPr="006D4FE7" w:rsidRDefault="008D650F" w:rsidP="00D116B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Выпускники текущего года, обучающиеся по программам СОО</w:t>
            </w:r>
          </w:p>
        </w:tc>
        <w:tc>
          <w:tcPr>
            <w:tcW w:w="1843" w:type="dxa"/>
          </w:tcPr>
          <w:p w:rsidR="008D650F" w:rsidRPr="006D4FE7" w:rsidRDefault="008D650F" w:rsidP="00D116B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Выпускники текущего года, обучающиеся по программам СПО</w:t>
            </w:r>
          </w:p>
        </w:tc>
        <w:tc>
          <w:tcPr>
            <w:tcW w:w="1842" w:type="dxa"/>
            <w:vAlign w:val="center"/>
          </w:tcPr>
          <w:p w:rsidR="008D650F" w:rsidRPr="006D4FE7" w:rsidRDefault="008D650F" w:rsidP="00E2039C">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Выпускники прошлых лет</w:t>
            </w:r>
          </w:p>
        </w:tc>
        <w:tc>
          <w:tcPr>
            <w:tcW w:w="2268" w:type="dxa"/>
            <w:vAlign w:val="center"/>
          </w:tcPr>
          <w:p w:rsidR="008D650F" w:rsidRPr="006D4FE7" w:rsidRDefault="008D650F" w:rsidP="00E2039C">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Участники ЕГЭ с ОВЗ</w:t>
            </w:r>
          </w:p>
        </w:tc>
      </w:tr>
      <w:tr w:rsidR="008D650F" w:rsidRPr="006D4FE7" w:rsidTr="008D650F">
        <w:trPr>
          <w:cantSplit/>
        </w:trPr>
        <w:tc>
          <w:tcPr>
            <w:tcW w:w="2269" w:type="dxa"/>
          </w:tcPr>
          <w:p w:rsidR="008D650F" w:rsidRPr="006D4FE7" w:rsidRDefault="008D650F" w:rsidP="00E2039C">
            <w:pPr>
              <w:pStyle w:val="a3"/>
              <w:spacing w:after="0" w:line="240" w:lineRule="auto"/>
              <w:ind w:left="0"/>
              <w:jc w:val="both"/>
              <w:rPr>
                <w:rFonts w:ascii="Times New Roman" w:hAnsi="Times New Roman"/>
                <w:b/>
                <w:sz w:val="24"/>
                <w:szCs w:val="24"/>
              </w:rPr>
            </w:pPr>
            <w:r w:rsidRPr="006D4FE7">
              <w:rPr>
                <w:rFonts w:ascii="Times New Roman" w:eastAsia="Times New Roman" w:hAnsi="Times New Roman"/>
                <w:bCs/>
                <w:sz w:val="24"/>
                <w:szCs w:val="24"/>
                <w:lang w:eastAsia="ru-RU"/>
              </w:rPr>
              <w:t>Доля</w:t>
            </w:r>
            <w:r w:rsidRPr="006D4FE7">
              <w:rPr>
                <w:rFonts w:ascii="Times New Roman" w:hAnsi="Times New Roman"/>
                <w:sz w:val="24"/>
                <w:szCs w:val="24"/>
              </w:rPr>
              <w:t xml:space="preserve"> участников, набравших балл ниже минимального </w:t>
            </w:r>
          </w:p>
        </w:tc>
        <w:tc>
          <w:tcPr>
            <w:tcW w:w="1843"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2,04</w:t>
            </w:r>
          </w:p>
        </w:tc>
        <w:tc>
          <w:tcPr>
            <w:tcW w:w="1843"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30,77</w:t>
            </w:r>
          </w:p>
        </w:tc>
        <w:tc>
          <w:tcPr>
            <w:tcW w:w="1842"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6,45</w:t>
            </w:r>
          </w:p>
        </w:tc>
        <w:tc>
          <w:tcPr>
            <w:tcW w:w="2268"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0,00</w:t>
            </w:r>
          </w:p>
        </w:tc>
      </w:tr>
      <w:tr w:rsidR="008D650F" w:rsidRPr="006D4FE7" w:rsidTr="008D650F">
        <w:trPr>
          <w:cantSplit/>
        </w:trPr>
        <w:tc>
          <w:tcPr>
            <w:tcW w:w="2269" w:type="dxa"/>
          </w:tcPr>
          <w:p w:rsidR="008D650F" w:rsidRPr="006D4FE7" w:rsidRDefault="008D650F" w:rsidP="00E2039C">
            <w:pPr>
              <w:pStyle w:val="a3"/>
              <w:spacing w:after="0" w:line="240" w:lineRule="auto"/>
              <w:ind w:left="0"/>
              <w:jc w:val="both"/>
              <w:rPr>
                <w:rFonts w:ascii="Times New Roman" w:hAnsi="Times New Roman"/>
                <w:sz w:val="24"/>
                <w:szCs w:val="24"/>
              </w:rPr>
            </w:pPr>
            <w:r w:rsidRPr="006D4FE7">
              <w:rPr>
                <w:rFonts w:ascii="Times New Roman" w:eastAsia="Times New Roman" w:hAnsi="Times New Roman"/>
                <w:bCs/>
                <w:sz w:val="24"/>
                <w:szCs w:val="24"/>
                <w:lang w:eastAsia="ru-RU"/>
              </w:rPr>
              <w:t>Доля</w:t>
            </w:r>
            <w:r w:rsidRPr="006D4FE7">
              <w:rPr>
                <w:rFonts w:ascii="Times New Roman" w:hAnsi="Times New Roman"/>
                <w:sz w:val="24"/>
                <w:szCs w:val="24"/>
              </w:rPr>
              <w:t xml:space="preserve"> участников, получивших тестовый балл от минимального балла до 60 баллов</w:t>
            </w:r>
          </w:p>
        </w:tc>
        <w:tc>
          <w:tcPr>
            <w:tcW w:w="1843"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33,84</w:t>
            </w:r>
          </w:p>
        </w:tc>
        <w:tc>
          <w:tcPr>
            <w:tcW w:w="1843"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53,85</w:t>
            </w:r>
          </w:p>
        </w:tc>
        <w:tc>
          <w:tcPr>
            <w:tcW w:w="1842"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61,29</w:t>
            </w:r>
          </w:p>
        </w:tc>
        <w:tc>
          <w:tcPr>
            <w:tcW w:w="2268"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0,00</w:t>
            </w:r>
          </w:p>
        </w:tc>
      </w:tr>
      <w:tr w:rsidR="008D650F" w:rsidRPr="006D4FE7" w:rsidTr="008D650F">
        <w:trPr>
          <w:cantSplit/>
        </w:trPr>
        <w:tc>
          <w:tcPr>
            <w:tcW w:w="2269" w:type="dxa"/>
          </w:tcPr>
          <w:p w:rsidR="008D650F" w:rsidRPr="006D4FE7" w:rsidRDefault="008D650F" w:rsidP="00E2039C">
            <w:pPr>
              <w:pStyle w:val="a3"/>
              <w:spacing w:after="0" w:line="240" w:lineRule="auto"/>
              <w:ind w:left="0"/>
              <w:jc w:val="both"/>
              <w:rPr>
                <w:rFonts w:ascii="Times New Roman" w:hAnsi="Times New Roman"/>
                <w:sz w:val="24"/>
                <w:szCs w:val="24"/>
              </w:rPr>
            </w:pPr>
            <w:r w:rsidRPr="006D4FE7">
              <w:rPr>
                <w:rFonts w:ascii="Times New Roman" w:eastAsia="Times New Roman" w:hAnsi="Times New Roman"/>
                <w:bCs/>
                <w:sz w:val="24"/>
                <w:szCs w:val="24"/>
                <w:lang w:eastAsia="ru-RU"/>
              </w:rPr>
              <w:t>Доля</w:t>
            </w:r>
            <w:r w:rsidRPr="006D4FE7">
              <w:rPr>
                <w:rFonts w:ascii="Times New Roman" w:hAnsi="Times New Roman"/>
                <w:sz w:val="24"/>
                <w:szCs w:val="24"/>
              </w:rPr>
              <w:t xml:space="preserve"> участников, получивших от 61 до 80 баллов    </w:t>
            </w:r>
          </w:p>
        </w:tc>
        <w:tc>
          <w:tcPr>
            <w:tcW w:w="1843"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43,51</w:t>
            </w:r>
          </w:p>
        </w:tc>
        <w:tc>
          <w:tcPr>
            <w:tcW w:w="1843"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15,38</w:t>
            </w:r>
          </w:p>
        </w:tc>
        <w:tc>
          <w:tcPr>
            <w:tcW w:w="1842"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32,26</w:t>
            </w:r>
          </w:p>
        </w:tc>
        <w:tc>
          <w:tcPr>
            <w:tcW w:w="2268"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100,00</w:t>
            </w:r>
          </w:p>
        </w:tc>
      </w:tr>
      <w:tr w:rsidR="008D650F" w:rsidRPr="006D4FE7" w:rsidTr="008D650F">
        <w:trPr>
          <w:cantSplit/>
        </w:trPr>
        <w:tc>
          <w:tcPr>
            <w:tcW w:w="2269" w:type="dxa"/>
          </w:tcPr>
          <w:p w:rsidR="008D650F" w:rsidRPr="006D4FE7" w:rsidRDefault="008D650F" w:rsidP="00E2039C">
            <w:pPr>
              <w:pStyle w:val="a3"/>
              <w:spacing w:after="0" w:line="240" w:lineRule="auto"/>
              <w:ind w:left="0"/>
              <w:jc w:val="both"/>
              <w:rPr>
                <w:rFonts w:ascii="Times New Roman" w:hAnsi="Times New Roman"/>
                <w:b/>
                <w:sz w:val="24"/>
                <w:szCs w:val="24"/>
              </w:rPr>
            </w:pPr>
            <w:r w:rsidRPr="006D4FE7">
              <w:rPr>
                <w:rFonts w:ascii="Times New Roman" w:eastAsia="Times New Roman" w:hAnsi="Times New Roman"/>
                <w:bCs/>
                <w:sz w:val="24"/>
                <w:szCs w:val="24"/>
                <w:lang w:eastAsia="ru-RU"/>
              </w:rPr>
              <w:t>Доля</w:t>
            </w:r>
            <w:r w:rsidRPr="006D4FE7">
              <w:rPr>
                <w:rFonts w:ascii="Times New Roman" w:hAnsi="Times New Roman"/>
                <w:sz w:val="24"/>
                <w:szCs w:val="24"/>
              </w:rPr>
              <w:t xml:space="preserve"> участников, получивших от 81 до 99 баллов    </w:t>
            </w:r>
          </w:p>
        </w:tc>
        <w:tc>
          <w:tcPr>
            <w:tcW w:w="1843"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19,08</w:t>
            </w:r>
          </w:p>
        </w:tc>
        <w:tc>
          <w:tcPr>
            <w:tcW w:w="1843"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0,00</w:t>
            </w:r>
          </w:p>
        </w:tc>
        <w:tc>
          <w:tcPr>
            <w:tcW w:w="1842"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0,00</w:t>
            </w:r>
          </w:p>
        </w:tc>
        <w:tc>
          <w:tcPr>
            <w:tcW w:w="2268"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0,00</w:t>
            </w:r>
          </w:p>
        </w:tc>
      </w:tr>
      <w:tr w:rsidR="008D650F" w:rsidRPr="006D4FE7" w:rsidTr="008D650F">
        <w:trPr>
          <w:cantSplit/>
        </w:trPr>
        <w:tc>
          <w:tcPr>
            <w:tcW w:w="2269" w:type="dxa"/>
          </w:tcPr>
          <w:p w:rsidR="008D650F" w:rsidRPr="006D4FE7" w:rsidRDefault="008D650F" w:rsidP="000933F0">
            <w:pPr>
              <w:pStyle w:val="a3"/>
              <w:spacing w:after="0" w:line="240" w:lineRule="auto"/>
              <w:ind w:left="0"/>
              <w:jc w:val="both"/>
              <w:rPr>
                <w:rFonts w:ascii="Times New Roman" w:hAnsi="Times New Roman"/>
                <w:b/>
                <w:sz w:val="24"/>
                <w:szCs w:val="24"/>
              </w:rPr>
            </w:pPr>
            <w:r w:rsidRPr="006D4FE7">
              <w:rPr>
                <w:rFonts w:ascii="Times New Roman" w:hAnsi="Times New Roman"/>
                <w:sz w:val="24"/>
                <w:szCs w:val="24"/>
              </w:rPr>
              <w:t>Количество участников, получивших 100 баллов</w:t>
            </w:r>
          </w:p>
        </w:tc>
        <w:tc>
          <w:tcPr>
            <w:tcW w:w="1843"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6</w:t>
            </w:r>
          </w:p>
        </w:tc>
        <w:tc>
          <w:tcPr>
            <w:tcW w:w="1843"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0</w:t>
            </w:r>
          </w:p>
        </w:tc>
        <w:tc>
          <w:tcPr>
            <w:tcW w:w="1842"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0</w:t>
            </w:r>
          </w:p>
        </w:tc>
        <w:tc>
          <w:tcPr>
            <w:tcW w:w="2268" w:type="dxa"/>
            <w:vAlign w:val="center"/>
          </w:tcPr>
          <w:p w:rsidR="008D650F" w:rsidRPr="006D4FE7" w:rsidRDefault="008D650F" w:rsidP="00AC45D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0</w:t>
            </w:r>
          </w:p>
        </w:tc>
      </w:tr>
    </w:tbl>
    <w:p w:rsidR="00847D70" w:rsidRDefault="00847D70" w:rsidP="003B3449">
      <w:pPr>
        <w:pStyle w:val="a3"/>
        <w:spacing w:after="120" w:line="240" w:lineRule="auto"/>
        <w:ind w:left="709" w:hanging="709"/>
        <w:jc w:val="both"/>
        <w:rPr>
          <w:rFonts w:ascii="Times New Roman" w:eastAsia="Times New Roman" w:hAnsi="Times New Roman"/>
          <w:b/>
          <w:sz w:val="24"/>
          <w:szCs w:val="24"/>
          <w:lang w:eastAsia="ru-RU"/>
        </w:rPr>
      </w:pPr>
    </w:p>
    <w:p w:rsidR="008D650F" w:rsidRDefault="008D650F" w:rsidP="003B3449">
      <w:pPr>
        <w:pStyle w:val="a3"/>
        <w:spacing w:after="120" w:line="240" w:lineRule="auto"/>
        <w:ind w:left="709" w:hanging="709"/>
        <w:jc w:val="both"/>
        <w:rPr>
          <w:rFonts w:ascii="Times New Roman" w:eastAsia="Times New Roman" w:hAnsi="Times New Roman"/>
          <w:b/>
          <w:sz w:val="24"/>
          <w:szCs w:val="24"/>
          <w:lang w:eastAsia="ru-RU"/>
        </w:rPr>
      </w:pPr>
    </w:p>
    <w:p w:rsidR="008D650F" w:rsidRDefault="008D650F" w:rsidP="003B3449">
      <w:pPr>
        <w:pStyle w:val="a3"/>
        <w:spacing w:after="120" w:line="240" w:lineRule="auto"/>
        <w:ind w:left="709" w:hanging="709"/>
        <w:jc w:val="both"/>
        <w:rPr>
          <w:rFonts w:ascii="Times New Roman" w:eastAsia="Times New Roman" w:hAnsi="Times New Roman"/>
          <w:b/>
          <w:sz w:val="24"/>
          <w:szCs w:val="24"/>
          <w:lang w:eastAsia="ru-RU"/>
        </w:rPr>
      </w:pPr>
    </w:p>
    <w:p w:rsidR="008D650F" w:rsidRDefault="008D650F" w:rsidP="003B3449">
      <w:pPr>
        <w:pStyle w:val="a3"/>
        <w:spacing w:after="120" w:line="240" w:lineRule="auto"/>
        <w:ind w:left="709" w:hanging="709"/>
        <w:jc w:val="both"/>
        <w:rPr>
          <w:rFonts w:ascii="Times New Roman" w:eastAsia="Times New Roman" w:hAnsi="Times New Roman"/>
          <w:b/>
          <w:sz w:val="24"/>
          <w:szCs w:val="24"/>
          <w:lang w:eastAsia="ru-RU"/>
        </w:rPr>
      </w:pPr>
    </w:p>
    <w:p w:rsidR="008D650F" w:rsidRDefault="008D650F" w:rsidP="003B3449">
      <w:pPr>
        <w:pStyle w:val="a3"/>
        <w:spacing w:after="120" w:line="240" w:lineRule="auto"/>
        <w:ind w:left="709" w:hanging="709"/>
        <w:jc w:val="both"/>
        <w:rPr>
          <w:rFonts w:ascii="Times New Roman" w:eastAsia="Times New Roman" w:hAnsi="Times New Roman"/>
          <w:b/>
          <w:sz w:val="24"/>
          <w:szCs w:val="24"/>
          <w:lang w:eastAsia="ru-RU"/>
        </w:rPr>
      </w:pPr>
    </w:p>
    <w:p w:rsidR="008D650F" w:rsidRDefault="008D650F" w:rsidP="003B3449">
      <w:pPr>
        <w:pStyle w:val="a3"/>
        <w:spacing w:after="120" w:line="240" w:lineRule="auto"/>
        <w:ind w:left="709" w:hanging="709"/>
        <w:jc w:val="both"/>
        <w:rPr>
          <w:rFonts w:ascii="Times New Roman" w:eastAsia="Times New Roman" w:hAnsi="Times New Roman"/>
          <w:b/>
          <w:sz w:val="24"/>
          <w:szCs w:val="24"/>
          <w:lang w:eastAsia="ru-RU"/>
        </w:rPr>
      </w:pPr>
    </w:p>
    <w:p w:rsidR="008D650F" w:rsidRDefault="008D650F" w:rsidP="003B3449">
      <w:pPr>
        <w:pStyle w:val="a3"/>
        <w:spacing w:after="120" w:line="240" w:lineRule="auto"/>
        <w:ind w:left="709" w:hanging="709"/>
        <w:jc w:val="both"/>
        <w:rPr>
          <w:rFonts w:ascii="Times New Roman" w:eastAsia="Times New Roman" w:hAnsi="Times New Roman"/>
          <w:b/>
          <w:sz w:val="24"/>
          <w:szCs w:val="24"/>
          <w:lang w:eastAsia="ru-RU"/>
        </w:rPr>
      </w:pPr>
    </w:p>
    <w:p w:rsidR="008D650F" w:rsidRDefault="008D650F" w:rsidP="003B3449">
      <w:pPr>
        <w:pStyle w:val="a3"/>
        <w:spacing w:after="120" w:line="240" w:lineRule="auto"/>
        <w:ind w:left="709" w:hanging="709"/>
        <w:jc w:val="both"/>
        <w:rPr>
          <w:rFonts w:ascii="Times New Roman" w:eastAsia="Times New Roman" w:hAnsi="Times New Roman"/>
          <w:b/>
          <w:sz w:val="24"/>
          <w:szCs w:val="24"/>
          <w:lang w:eastAsia="ru-RU"/>
        </w:rPr>
      </w:pPr>
    </w:p>
    <w:p w:rsidR="008D650F" w:rsidRDefault="008D650F" w:rsidP="003B3449">
      <w:pPr>
        <w:pStyle w:val="a3"/>
        <w:spacing w:after="120" w:line="240" w:lineRule="auto"/>
        <w:ind w:left="709" w:hanging="709"/>
        <w:jc w:val="both"/>
        <w:rPr>
          <w:rFonts w:ascii="Times New Roman" w:eastAsia="Times New Roman" w:hAnsi="Times New Roman"/>
          <w:b/>
          <w:sz w:val="24"/>
          <w:szCs w:val="24"/>
          <w:lang w:eastAsia="ru-RU"/>
        </w:rPr>
      </w:pPr>
    </w:p>
    <w:p w:rsidR="00FA030A" w:rsidRDefault="00FA030A" w:rsidP="003B3449">
      <w:pPr>
        <w:pStyle w:val="a3"/>
        <w:spacing w:after="120" w:line="240" w:lineRule="auto"/>
        <w:ind w:left="709" w:hanging="709"/>
        <w:jc w:val="both"/>
        <w:rPr>
          <w:rFonts w:ascii="Times New Roman" w:eastAsia="Times New Roman" w:hAnsi="Times New Roman"/>
          <w:sz w:val="24"/>
          <w:szCs w:val="24"/>
          <w:lang w:eastAsia="ru-RU"/>
        </w:rPr>
      </w:pPr>
    </w:p>
    <w:p w:rsidR="00474B05" w:rsidRPr="006D4FE7" w:rsidRDefault="00474B05" w:rsidP="003B3449">
      <w:pPr>
        <w:pStyle w:val="a3"/>
        <w:spacing w:after="120" w:line="240" w:lineRule="auto"/>
        <w:ind w:left="709" w:hanging="709"/>
        <w:jc w:val="both"/>
        <w:rPr>
          <w:rFonts w:ascii="Times New Roman" w:eastAsia="Times New Roman" w:hAnsi="Times New Roman"/>
          <w:sz w:val="24"/>
          <w:szCs w:val="24"/>
          <w:lang w:eastAsia="ru-RU"/>
        </w:rPr>
      </w:pPr>
    </w:p>
    <w:p w:rsidR="005060D9" w:rsidRPr="006D4FE7" w:rsidRDefault="005060D9" w:rsidP="003B3449">
      <w:pPr>
        <w:pStyle w:val="a3"/>
        <w:spacing w:after="120" w:line="240" w:lineRule="auto"/>
        <w:ind w:left="709" w:hanging="709"/>
        <w:jc w:val="both"/>
        <w:rPr>
          <w:rFonts w:ascii="Times New Roman" w:eastAsia="Times New Roman" w:hAnsi="Times New Roman"/>
          <w:sz w:val="24"/>
          <w:szCs w:val="24"/>
          <w:lang w:eastAsia="ru-RU"/>
        </w:rPr>
      </w:pPr>
      <w:r w:rsidRPr="006D4FE7">
        <w:rPr>
          <w:rFonts w:ascii="Times New Roman" w:eastAsia="Times New Roman" w:hAnsi="Times New Roman"/>
          <w:sz w:val="24"/>
          <w:szCs w:val="24"/>
          <w:lang w:eastAsia="ru-RU"/>
        </w:rPr>
        <w:lastRenderedPageBreak/>
        <w:t xml:space="preserve">Б) с учетом типа ОО </w:t>
      </w:r>
    </w:p>
    <w:p w:rsidR="002B4243" w:rsidRPr="006D4FE7" w:rsidRDefault="002B4243" w:rsidP="002B4243">
      <w:pPr>
        <w:pStyle w:val="af7"/>
        <w:keepNext/>
        <w:jc w:val="right"/>
        <w:rPr>
          <w:b w:val="0"/>
          <w:i/>
          <w:color w:val="auto"/>
          <w:sz w:val="24"/>
          <w:szCs w:val="24"/>
        </w:rPr>
      </w:pPr>
      <w:r w:rsidRPr="006D4FE7">
        <w:rPr>
          <w:b w:val="0"/>
          <w:i/>
          <w:color w:val="auto"/>
          <w:sz w:val="24"/>
          <w:szCs w:val="24"/>
        </w:rPr>
        <w:t xml:space="preserve">Таблица </w:t>
      </w:r>
      <w:r w:rsidR="00E35116" w:rsidRPr="006D4FE7">
        <w:rPr>
          <w:b w:val="0"/>
          <w:i/>
          <w:color w:val="auto"/>
          <w:sz w:val="24"/>
          <w:szCs w:val="24"/>
        </w:rPr>
        <w:fldChar w:fldCharType="begin"/>
      </w:r>
      <w:r w:rsidRPr="006D4FE7">
        <w:rPr>
          <w:b w:val="0"/>
          <w:i/>
          <w:color w:val="auto"/>
          <w:sz w:val="24"/>
          <w:szCs w:val="24"/>
        </w:rPr>
        <w:instrText xml:space="preserve"> SEQ Таблица \* ARABIC </w:instrText>
      </w:r>
      <w:r w:rsidR="00E35116" w:rsidRPr="006D4FE7">
        <w:rPr>
          <w:b w:val="0"/>
          <w:i/>
          <w:color w:val="auto"/>
          <w:sz w:val="24"/>
          <w:szCs w:val="24"/>
        </w:rPr>
        <w:fldChar w:fldCharType="separate"/>
      </w:r>
      <w:r w:rsidR="002C3327" w:rsidRPr="006D4FE7">
        <w:rPr>
          <w:b w:val="0"/>
          <w:i/>
          <w:noProof/>
          <w:color w:val="auto"/>
          <w:sz w:val="24"/>
          <w:szCs w:val="24"/>
        </w:rPr>
        <w:t>11</w:t>
      </w:r>
      <w:r w:rsidR="00E35116" w:rsidRPr="006D4FE7">
        <w:rPr>
          <w:b w:val="0"/>
          <w:i/>
          <w:color w:val="auto"/>
          <w:sz w:val="24"/>
          <w:szCs w:val="24"/>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453"/>
        <w:gridCol w:w="1453"/>
        <w:gridCol w:w="1453"/>
        <w:gridCol w:w="1453"/>
        <w:gridCol w:w="1559"/>
      </w:tblGrid>
      <w:tr w:rsidR="001171AF" w:rsidRPr="006D4FE7" w:rsidTr="00FE2262">
        <w:trPr>
          <w:cantSplit/>
          <w:tblHeader/>
        </w:trPr>
        <w:tc>
          <w:tcPr>
            <w:tcW w:w="2694" w:type="dxa"/>
            <w:vMerge w:val="restart"/>
            <w:vAlign w:val="center"/>
          </w:tcPr>
          <w:p w:rsidR="001171AF" w:rsidRPr="006D4FE7" w:rsidRDefault="001171AF" w:rsidP="009A42EF">
            <w:pPr>
              <w:pStyle w:val="a3"/>
              <w:spacing w:after="0" w:line="240" w:lineRule="auto"/>
              <w:ind w:left="0"/>
              <w:jc w:val="center"/>
              <w:rPr>
                <w:rFonts w:ascii="Times New Roman" w:hAnsi="Times New Roman"/>
                <w:sz w:val="24"/>
                <w:szCs w:val="24"/>
              </w:rPr>
            </w:pPr>
          </w:p>
        </w:tc>
        <w:tc>
          <w:tcPr>
            <w:tcW w:w="5812" w:type="dxa"/>
            <w:gridSpan w:val="4"/>
            <w:vAlign w:val="center"/>
          </w:tcPr>
          <w:p w:rsidR="001171AF" w:rsidRPr="006D4FE7" w:rsidRDefault="001171AF" w:rsidP="009A42EF">
            <w:pPr>
              <w:pStyle w:val="a3"/>
              <w:spacing w:after="0" w:line="240" w:lineRule="auto"/>
              <w:ind w:left="0"/>
              <w:jc w:val="center"/>
              <w:rPr>
                <w:rFonts w:ascii="Times New Roman" w:hAnsi="Times New Roman"/>
                <w:sz w:val="24"/>
                <w:szCs w:val="24"/>
              </w:rPr>
            </w:pPr>
            <w:r w:rsidRPr="006D4FE7">
              <w:rPr>
                <w:rFonts w:ascii="Times New Roman" w:eastAsia="Times New Roman" w:hAnsi="Times New Roman"/>
                <w:bCs/>
                <w:sz w:val="24"/>
                <w:szCs w:val="24"/>
                <w:lang w:eastAsia="ru-RU"/>
              </w:rPr>
              <w:t>Доля</w:t>
            </w:r>
            <w:r w:rsidRPr="006D4FE7">
              <w:rPr>
                <w:rFonts w:ascii="Times New Roman" w:hAnsi="Times New Roman"/>
                <w:sz w:val="24"/>
                <w:szCs w:val="24"/>
              </w:rPr>
              <w:t xml:space="preserve"> участников, получивших тестовый балл</w:t>
            </w:r>
          </w:p>
        </w:tc>
        <w:tc>
          <w:tcPr>
            <w:tcW w:w="1559" w:type="dxa"/>
            <w:vMerge w:val="restart"/>
            <w:vAlign w:val="center"/>
          </w:tcPr>
          <w:p w:rsidR="001171AF" w:rsidRPr="006D4FE7" w:rsidRDefault="001171AF"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 xml:space="preserve">Количество участников, получивших </w:t>
            </w:r>
          </w:p>
          <w:p w:rsidR="001171AF" w:rsidRPr="006D4FE7" w:rsidRDefault="001171AF"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100 баллов</w:t>
            </w:r>
          </w:p>
        </w:tc>
      </w:tr>
      <w:tr w:rsidR="001171AF" w:rsidRPr="006D4FE7" w:rsidTr="00FE2262">
        <w:trPr>
          <w:cantSplit/>
          <w:tblHeader/>
        </w:trPr>
        <w:tc>
          <w:tcPr>
            <w:tcW w:w="2694" w:type="dxa"/>
            <w:vMerge/>
            <w:vAlign w:val="center"/>
          </w:tcPr>
          <w:p w:rsidR="001171AF" w:rsidRPr="006D4FE7" w:rsidRDefault="001171AF" w:rsidP="009A42EF">
            <w:pPr>
              <w:pStyle w:val="a3"/>
              <w:spacing w:after="0" w:line="240" w:lineRule="auto"/>
              <w:ind w:left="0"/>
              <w:jc w:val="center"/>
              <w:rPr>
                <w:rFonts w:ascii="Times New Roman" w:hAnsi="Times New Roman"/>
                <w:sz w:val="24"/>
                <w:szCs w:val="24"/>
              </w:rPr>
            </w:pPr>
          </w:p>
        </w:tc>
        <w:tc>
          <w:tcPr>
            <w:tcW w:w="1453" w:type="dxa"/>
            <w:vAlign w:val="center"/>
          </w:tcPr>
          <w:p w:rsidR="001171AF" w:rsidRPr="006D4FE7" w:rsidRDefault="001171AF" w:rsidP="00FE2262">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ниже минималь-ного</w:t>
            </w:r>
          </w:p>
        </w:tc>
        <w:tc>
          <w:tcPr>
            <w:tcW w:w="1453" w:type="dxa"/>
            <w:vAlign w:val="center"/>
          </w:tcPr>
          <w:p w:rsidR="001171AF" w:rsidRPr="006D4FE7" w:rsidRDefault="001171AF" w:rsidP="00FE2262">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от минималь-ного до 60 баллов</w:t>
            </w:r>
          </w:p>
        </w:tc>
        <w:tc>
          <w:tcPr>
            <w:tcW w:w="1453" w:type="dxa"/>
            <w:vAlign w:val="center"/>
          </w:tcPr>
          <w:p w:rsidR="001171AF" w:rsidRPr="006D4FE7" w:rsidRDefault="001171AF"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от 61 до 80 баллов</w:t>
            </w:r>
          </w:p>
        </w:tc>
        <w:tc>
          <w:tcPr>
            <w:tcW w:w="1453" w:type="dxa"/>
            <w:vAlign w:val="center"/>
          </w:tcPr>
          <w:p w:rsidR="001171AF" w:rsidRPr="006D4FE7" w:rsidRDefault="001171AF"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от 81 до 99 баллов</w:t>
            </w:r>
          </w:p>
        </w:tc>
        <w:tc>
          <w:tcPr>
            <w:tcW w:w="1559" w:type="dxa"/>
            <w:vMerge/>
            <w:vAlign w:val="center"/>
          </w:tcPr>
          <w:p w:rsidR="001171AF" w:rsidRPr="006D4FE7" w:rsidRDefault="001171AF" w:rsidP="009A42EF">
            <w:pPr>
              <w:pStyle w:val="a3"/>
              <w:spacing w:after="0" w:line="240" w:lineRule="auto"/>
              <w:ind w:left="0"/>
              <w:jc w:val="center"/>
              <w:rPr>
                <w:rFonts w:ascii="Times New Roman" w:hAnsi="Times New Roman"/>
                <w:sz w:val="24"/>
                <w:szCs w:val="24"/>
              </w:rPr>
            </w:pPr>
          </w:p>
        </w:tc>
      </w:tr>
      <w:tr w:rsidR="00847D70" w:rsidRPr="006D4FE7" w:rsidTr="00FE2262">
        <w:trPr>
          <w:cantSplit/>
          <w:tblHeader/>
        </w:trPr>
        <w:tc>
          <w:tcPr>
            <w:tcW w:w="2694" w:type="dxa"/>
            <w:vAlign w:val="center"/>
          </w:tcPr>
          <w:p w:rsidR="00847D70" w:rsidRPr="006D4FE7" w:rsidRDefault="00847D70" w:rsidP="00FE2262">
            <w:pPr>
              <w:pStyle w:val="a3"/>
              <w:spacing w:after="0" w:line="240" w:lineRule="auto"/>
              <w:ind w:left="0"/>
              <w:rPr>
                <w:rFonts w:ascii="Times New Roman" w:hAnsi="Times New Roman"/>
                <w:sz w:val="24"/>
                <w:szCs w:val="24"/>
              </w:rPr>
            </w:pPr>
            <w:r w:rsidRPr="006D4FE7">
              <w:rPr>
                <w:rFonts w:ascii="Times New Roman" w:hAnsi="Times New Roman"/>
                <w:sz w:val="24"/>
                <w:szCs w:val="24"/>
              </w:rPr>
              <w:t>СОШ</w:t>
            </w:r>
          </w:p>
        </w:tc>
        <w:tc>
          <w:tcPr>
            <w:tcW w:w="1453" w:type="dxa"/>
            <w:vAlign w:val="center"/>
          </w:tcPr>
          <w:p w:rsidR="00847D70" w:rsidRPr="006D4FE7" w:rsidRDefault="00334A4D"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2,58</w:t>
            </w:r>
          </w:p>
        </w:tc>
        <w:tc>
          <w:tcPr>
            <w:tcW w:w="1453" w:type="dxa"/>
            <w:vAlign w:val="center"/>
          </w:tcPr>
          <w:p w:rsidR="00847D70" w:rsidRPr="006D4FE7" w:rsidRDefault="00334A4D"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35,06</w:t>
            </w:r>
          </w:p>
        </w:tc>
        <w:tc>
          <w:tcPr>
            <w:tcW w:w="1453" w:type="dxa"/>
            <w:vAlign w:val="center"/>
          </w:tcPr>
          <w:p w:rsidR="00847D70" w:rsidRPr="006D4FE7" w:rsidRDefault="00334A4D"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43,17</w:t>
            </w:r>
          </w:p>
        </w:tc>
        <w:tc>
          <w:tcPr>
            <w:tcW w:w="1453" w:type="dxa"/>
            <w:vAlign w:val="center"/>
          </w:tcPr>
          <w:p w:rsidR="00847D70" w:rsidRPr="006D4FE7" w:rsidRDefault="00334A4D"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17,71</w:t>
            </w:r>
          </w:p>
        </w:tc>
        <w:tc>
          <w:tcPr>
            <w:tcW w:w="1559" w:type="dxa"/>
            <w:vAlign w:val="center"/>
          </w:tcPr>
          <w:p w:rsidR="00847D70" w:rsidRPr="006D4FE7" w:rsidRDefault="00334A4D"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4</w:t>
            </w:r>
          </w:p>
        </w:tc>
      </w:tr>
      <w:tr w:rsidR="00812010" w:rsidRPr="006D4FE7" w:rsidTr="00FE2262">
        <w:trPr>
          <w:cantSplit/>
          <w:tblHeader/>
        </w:trPr>
        <w:tc>
          <w:tcPr>
            <w:tcW w:w="2694" w:type="dxa"/>
            <w:vAlign w:val="center"/>
          </w:tcPr>
          <w:p w:rsidR="00812010" w:rsidRPr="006D4FE7" w:rsidRDefault="00812010" w:rsidP="00FE2262">
            <w:pPr>
              <w:pStyle w:val="a3"/>
              <w:spacing w:after="0" w:line="240" w:lineRule="auto"/>
              <w:ind w:left="0"/>
              <w:rPr>
                <w:rFonts w:ascii="Times New Roman" w:hAnsi="Times New Roman"/>
                <w:sz w:val="24"/>
                <w:szCs w:val="24"/>
              </w:rPr>
            </w:pPr>
            <w:r w:rsidRPr="006D4FE7">
              <w:rPr>
                <w:rFonts w:ascii="Times New Roman" w:hAnsi="Times New Roman"/>
                <w:sz w:val="24"/>
                <w:szCs w:val="24"/>
              </w:rPr>
              <w:t>СОШ с углублённым изучением</w:t>
            </w:r>
          </w:p>
        </w:tc>
        <w:tc>
          <w:tcPr>
            <w:tcW w:w="1453" w:type="dxa"/>
            <w:vAlign w:val="center"/>
          </w:tcPr>
          <w:p w:rsidR="00812010" w:rsidRPr="006D4FE7" w:rsidRDefault="00334A4D"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0,00</w:t>
            </w:r>
          </w:p>
        </w:tc>
        <w:tc>
          <w:tcPr>
            <w:tcW w:w="1453" w:type="dxa"/>
            <w:vAlign w:val="center"/>
          </w:tcPr>
          <w:p w:rsidR="00812010" w:rsidRPr="006D4FE7" w:rsidRDefault="00334A4D"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20,00</w:t>
            </w:r>
          </w:p>
        </w:tc>
        <w:tc>
          <w:tcPr>
            <w:tcW w:w="1453" w:type="dxa"/>
            <w:vAlign w:val="center"/>
          </w:tcPr>
          <w:p w:rsidR="00812010" w:rsidRPr="006D4FE7" w:rsidRDefault="00334A4D"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48,00</w:t>
            </w:r>
          </w:p>
        </w:tc>
        <w:tc>
          <w:tcPr>
            <w:tcW w:w="1453" w:type="dxa"/>
            <w:vAlign w:val="center"/>
          </w:tcPr>
          <w:p w:rsidR="00812010" w:rsidRPr="006D4FE7" w:rsidRDefault="00334A4D"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32,00</w:t>
            </w:r>
          </w:p>
        </w:tc>
        <w:tc>
          <w:tcPr>
            <w:tcW w:w="1559" w:type="dxa"/>
            <w:vAlign w:val="center"/>
          </w:tcPr>
          <w:p w:rsidR="00812010" w:rsidRPr="006D4FE7" w:rsidRDefault="00334A4D"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0</w:t>
            </w:r>
          </w:p>
        </w:tc>
      </w:tr>
      <w:tr w:rsidR="00847D70" w:rsidRPr="006D4FE7" w:rsidTr="00FE2262">
        <w:trPr>
          <w:cantSplit/>
          <w:tblHeader/>
        </w:trPr>
        <w:tc>
          <w:tcPr>
            <w:tcW w:w="2694" w:type="dxa"/>
          </w:tcPr>
          <w:p w:rsidR="00847D70" w:rsidRPr="006D4FE7" w:rsidRDefault="00812010" w:rsidP="00812010">
            <w:pPr>
              <w:pStyle w:val="a3"/>
              <w:spacing w:after="0" w:line="240" w:lineRule="auto"/>
              <w:ind w:left="0"/>
              <w:jc w:val="both"/>
              <w:rPr>
                <w:rFonts w:ascii="Times New Roman" w:hAnsi="Times New Roman"/>
                <w:b/>
                <w:sz w:val="24"/>
                <w:szCs w:val="24"/>
              </w:rPr>
            </w:pPr>
            <w:r w:rsidRPr="006D4FE7">
              <w:rPr>
                <w:rFonts w:ascii="Times New Roman" w:hAnsi="Times New Roman"/>
                <w:sz w:val="24"/>
                <w:szCs w:val="24"/>
              </w:rPr>
              <w:t>Лицеи</w:t>
            </w:r>
          </w:p>
        </w:tc>
        <w:tc>
          <w:tcPr>
            <w:tcW w:w="1453" w:type="dxa"/>
            <w:vAlign w:val="center"/>
          </w:tcPr>
          <w:p w:rsidR="00847D70" w:rsidRPr="006D4FE7" w:rsidRDefault="00334A4D"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4,54</w:t>
            </w:r>
          </w:p>
        </w:tc>
        <w:tc>
          <w:tcPr>
            <w:tcW w:w="1453" w:type="dxa"/>
            <w:vAlign w:val="center"/>
          </w:tcPr>
          <w:p w:rsidR="00847D70" w:rsidRPr="006D4FE7" w:rsidRDefault="00334A4D"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27,27</w:t>
            </w:r>
          </w:p>
        </w:tc>
        <w:tc>
          <w:tcPr>
            <w:tcW w:w="1453" w:type="dxa"/>
            <w:vAlign w:val="center"/>
          </w:tcPr>
          <w:p w:rsidR="00847D70" w:rsidRPr="006D4FE7" w:rsidRDefault="00334A4D"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50,00</w:t>
            </w:r>
          </w:p>
        </w:tc>
        <w:tc>
          <w:tcPr>
            <w:tcW w:w="1453" w:type="dxa"/>
            <w:vAlign w:val="center"/>
          </w:tcPr>
          <w:p w:rsidR="00847D70" w:rsidRPr="006D4FE7" w:rsidRDefault="00334A4D"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18,18</w:t>
            </w:r>
          </w:p>
        </w:tc>
        <w:tc>
          <w:tcPr>
            <w:tcW w:w="1559" w:type="dxa"/>
            <w:vAlign w:val="center"/>
          </w:tcPr>
          <w:p w:rsidR="00847D70" w:rsidRPr="006D4FE7" w:rsidRDefault="00334A4D" w:rsidP="009A42EF">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0</w:t>
            </w:r>
          </w:p>
        </w:tc>
      </w:tr>
      <w:tr w:rsidR="00EC1052" w:rsidRPr="006D4FE7" w:rsidTr="00FE2262">
        <w:trPr>
          <w:cantSplit/>
          <w:tblHeader/>
        </w:trPr>
        <w:tc>
          <w:tcPr>
            <w:tcW w:w="2694" w:type="dxa"/>
          </w:tcPr>
          <w:p w:rsidR="00EC1052" w:rsidRPr="006D4FE7" w:rsidRDefault="00EC1052" w:rsidP="00EC1052">
            <w:pPr>
              <w:pStyle w:val="a3"/>
              <w:spacing w:after="0" w:line="240" w:lineRule="auto"/>
              <w:ind w:left="0"/>
              <w:jc w:val="both"/>
              <w:rPr>
                <w:rFonts w:ascii="Times New Roman" w:hAnsi="Times New Roman"/>
                <w:sz w:val="24"/>
                <w:szCs w:val="24"/>
              </w:rPr>
            </w:pPr>
            <w:r w:rsidRPr="006D4FE7">
              <w:rPr>
                <w:rFonts w:ascii="Times New Roman" w:hAnsi="Times New Roman"/>
                <w:sz w:val="24"/>
                <w:szCs w:val="24"/>
              </w:rPr>
              <w:t>Гимназии</w:t>
            </w:r>
          </w:p>
        </w:tc>
        <w:tc>
          <w:tcPr>
            <w:tcW w:w="1453" w:type="dxa"/>
            <w:vAlign w:val="center"/>
          </w:tcPr>
          <w:p w:rsidR="00EC1052" w:rsidRPr="006D4FE7" w:rsidRDefault="00334A4D" w:rsidP="00EC1052">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0,00</w:t>
            </w:r>
          </w:p>
        </w:tc>
        <w:tc>
          <w:tcPr>
            <w:tcW w:w="1453" w:type="dxa"/>
            <w:vAlign w:val="center"/>
          </w:tcPr>
          <w:p w:rsidR="00EC1052" w:rsidRPr="006D4FE7" w:rsidRDefault="00334A4D" w:rsidP="00EC1052">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36,00</w:t>
            </w:r>
          </w:p>
        </w:tc>
        <w:tc>
          <w:tcPr>
            <w:tcW w:w="1453" w:type="dxa"/>
            <w:vAlign w:val="center"/>
          </w:tcPr>
          <w:p w:rsidR="00EC1052" w:rsidRPr="006D4FE7" w:rsidRDefault="00334A4D" w:rsidP="00EC1052">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41,33</w:t>
            </w:r>
          </w:p>
        </w:tc>
        <w:tc>
          <w:tcPr>
            <w:tcW w:w="1453" w:type="dxa"/>
            <w:vAlign w:val="center"/>
          </w:tcPr>
          <w:p w:rsidR="00EC1052" w:rsidRPr="006D4FE7" w:rsidRDefault="00334A4D" w:rsidP="00EC1052">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20,00</w:t>
            </w:r>
          </w:p>
        </w:tc>
        <w:tc>
          <w:tcPr>
            <w:tcW w:w="1559" w:type="dxa"/>
            <w:vAlign w:val="center"/>
          </w:tcPr>
          <w:p w:rsidR="00EC1052" w:rsidRPr="006D4FE7" w:rsidRDefault="00334A4D" w:rsidP="00EC1052">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2</w:t>
            </w:r>
          </w:p>
        </w:tc>
      </w:tr>
    </w:tbl>
    <w:p w:rsidR="00847D70" w:rsidRPr="006D4FE7" w:rsidRDefault="00847D70" w:rsidP="00D116BF">
      <w:pPr>
        <w:pStyle w:val="a3"/>
        <w:spacing w:after="0" w:line="240" w:lineRule="auto"/>
        <w:ind w:left="709"/>
        <w:jc w:val="both"/>
        <w:rPr>
          <w:rFonts w:ascii="Times New Roman" w:eastAsia="Times New Roman" w:hAnsi="Times New Roman"/>
          <w:b/>
          <w:sz w:val="24"/>
          <w:szCs w:val="24"/>
          <w:lang w:eastAsia="ru-RU"/>
        </w:rPr>
      </w:pPr>
    </w:p>
    <w:p w:rsidR="00893749" w:rsidRPr="006D4FE7" w:rsidRDefault="005060D9" w:rsidP="00FA2040">
      <w:pPr>
        <w:pStyle w:val="a3"/>
        <w:spacing w:after="0" w:line="240" w:lineRule="auto"/>
        <w:ind w:left="709" w:hanging="709"/>
        <w:jc w:val="both"/>
        <w:rPr>
          <w:rFonts w:ascii="Times New Roman" w:eastAsia="Times New Roman" w:hAnsi="Times New Roman"/>
          <w:sz w:val="24"/>
          <w:szCs w:val="24"/>
          <w:lang w:eastAsia="ru-RU"/>
        </w:rPr>
      </w:pPr>
      <w:r w:rsidRPr="006D4FE7">
        <w:rPr>
          <w:rFonts w:ascii="Times New Roman" w:eastAsia="Times New Roman" w:hAnsi="Times New Roman"/>
          <w:sz w:val="24"/>
          <w:szCs w:val="24"/>
          <w:lang w:eastAsia="ru-RU"/>
        </w:rPr>
        <w:t>В) Основные результаты ЕГЭ по предмету в сравнении по АТЕ</w:t>
      </w:r>
    </w:p>
    <w:p w:rsidR="002B4243" w:rsidRPr="006D4FE7" w:rsidRDefault="002B4243" w:rsidP="002B4243">
      <w:pPr>
        <w:pStyle w:val="af7"/>
        <w:keepNext/>
        <w:jc w:val="right"/>
        <w:rPr>
          <w:b w:val="0"/>
          <w:i/>
          <w:color w:val="auto"/>
          <w:sz w:val="24"/>
          <w:szCs w:val="24"/>
        </w:rPr>
      </w:pPr>
      <w:r w:rsidRPr="006D4FE7">
        <w:rPr>
          <w:b w:val="0"/>
          <w:i/>
          <w:color w:val="auto"/>
          <w:sz w:val="24"/>
          <w:szCs w:val="24"/>
        </w:rPr>
        <w:t xml:space="preserve">Таблица </w:t>
      </w:r>
      <w:r w:rsidR="00E35116" w:rsidRPr="006D4FE7">
        <w:rPr>
          <w:b w:val="0"/>
          <w:i/>
          <w:color w:val="auto"/>
          <w:sz w:val="24"/>
          <w:szCs w:val="24"/>
        </w:rPr>
        <w:fldChar w:fldCharType="begin"/>
      </w:r>
      <w:r w:rsidRPr="006D4FE7">
        <w:rPr>
          <w:b w:val="0"/>
          <w:i/>
          <w:color w:val="auto"/>
          <w:sz w:val="24"/>
          <w:szCs w:val="24"/>
        </w:rPr>
        <w:instrText xml:space="preserve"> SEQ Таблица \* ARABIC </w:instrText>
      </w:r>
      <w:r w:rsidR="00E35116" w:rsidRPr="006D4FE7">
        <w:rPr>
          <w:b w:val="0"/>
          <w:i/>
          <w:color w:val="auto"/>
          <w:sz w:val="24"/>
          <w:szCs w:val="24"/>
        </w:rPr>
        <w:fldChar w:fldCharType="separate"/>
      </w:r>
      <w:r w:rsidR="002C3327" w:rsidRPr="006D4FE7">
        <w:rPr>
          <w:b w:val="0"/>
          <w:i/>
          <w:noProof/>
          <w:color w:val="auto"/>
          <w:sz w:val="24"/>
          <w:szCs w:val="24"/>
        </w:rPr>
        <w:t>12</w:t>
      </w:r>
      <w:r w:rsidR="00E35116" w:rsidRPr="006D4FE7">
        <w:rPr>
          <w:b w:val="0"/>
          <w:i/>
          <w:color w:val="auto"/>
          <w:sz w:val="24"/>
          <w:szCs w:val="24"/>
        </w:rPr>
        <w:fldChar w:fldCharType="end"/>
      </w:r>
    </w:p>
    <w:tbl>
      <w:tblPr>
        <w:tblStyle w:val="a7"/>
        <w:tblW w:w="10065" w:type="dxa"/>
        <w:tblInd w:w="-318" w:type="dxa"/>
        <w:tblLayout w:type="fixed"/>
        <w:tblLook w:val="04A0" w:firstRow="1" w:lastRow="0" w:firstColumn="1" w:lastColumn="0" w:noHBand="0" w:noVBand="1"/>
      </w:tblPr>
      <w:tblGrid>
        <w:gridCol w:w="852"/>
        <w:gridCol w:w="2126"/>
        <w:gridCol w:w="1276"/>
        <w:gridCol w:w="1417"/>
        <w:gridCol w:w="1418"/>
        <w:gridCol w:w="1417"/>
        <w:gridCol w:w="1559"/>
      </w:tblGrid>
      <w:tr w:rsidR="001171AF" w:rsidRPr="006D4FE7" w:rsidTr="00AC45DF">
        <w:trPr>
          <w:cantSplit/>
          <w:tblHeader/>
        </w:trPr>
        <w:tc>
          <w:tcPr>
            <w:tcW w:w="852" w:type="dxa"/>
            <w:vMerge w:val="restart"/>
            <w:vAlign w:val="center"/>
          </w:tcPr>
          <w:p w:rsidR="001171AF" w:rsidRPr="006D4FE7" w:rsidRDefault="001171AF" w:rsidP="002B4243">
            <w:pPr>
              <w:pStyle w:val="a3"/>
              <w:spacing w:line="240" w:lineRule="auto"/>
              <w:ind w:left="0"/>
              <w:jc w:val="center"/>
              <w:rPr>
                <w:rFonts w:ascii="Times New Roman" w:hAnsi="Times New Roman"/>
                <w:sz w:val="24"/>
                <w:szCs w:val="24"/>
              </w:rPr>
            </w:pPr>
            <w:r w:rsidRPr="006D4FE7">
              <w:rPr>
                <w:rFonts w:ascii="Times New Roman" w:hAnsi="Times New Roman"/>
                <w:sz w:val="24"/>
                <w:szCs w:val="24"/>
              </w:rPr>
              <w:t>№</w:t>
            </w:r>
          </w:p>
        </w:tc>
        <w:tc>
          <w:tcPr>
            <w:tcW w:w="2126" w:type="dxa"/>
            <w:vMerge w:val="restart"/>
            <w:vAlign w:val="center"/>
          </w:tcPr>
          <w:p w:rsidR="001171AF" w:rsidRPr="006D4FE7" w:rsidRDefault="001171AF" w:rsidP="00334A4D">
            <w:pPr>
              <w:pStyle w:val="a3"/>
              <w:spacing w:line="240" w:lineRule="auto"/>
              <w:ind w:left="0"/>
              <w:rPr>
                <w:rFonts w:ascii="Times New Roman" w:hAnsi="Times New Roman"/>
                <w:sz w:val="24"/>
                <w:szCs w:val="24"/>
              </w:rPr>
            </w:pPr>
            <w:r w:rsidRPr="006D4FE7">
              <w:rPr>
                <w:rFonts w:ascii="Times New Roman" w:hAnsi="Times New Roman"/>
                <w:sz w:val="24"/>
                <w:szCs w:val="24"/>
              </w:rPr>
              <w:t>Наименование АТЕ</w:t>
            </w:r>
          </w:p>
        </w:tc>
        <w:tc>
          <w:tcPr>
            <w:tcW w:w="5528" w:type="dxa"/>
            <w:gridSpan w:val="4"/>
          </w:tcPr>
          <w:p w:rsidR="001171AF" w:rsidRPr="006D4FE7" w:rsidRDefault="001171AF" w:rsidP="000933F0">
            <w:pPr>
              <w:pStyle w:val="a3"/>
              <w:spacing w:line="240" w:lineRule="auto"/>
              <w:ind w:left="0"/>
              <w:jc w:val="center"/>
              <w:rPr>
                <w:rFonts w:ascii="Times New Roman" w:hAnsi="Times New Roman"/>
                <w:sz w:val="24"/>
                <w:szCs w:val="24"/>
              </w:rPr>
            </w:pPr>
            <w:r w:rsidRPr="006D4FE7">
              <w:rPr>
                <w:rFonts w:ascii="Times New Roman" w:hAnsi="Times New Roman"/>
                <w:sz w:val="24"/>
                <w:szCs w:val="24"/>
              </w:rPr>
              <w:t>Доля участников, получивших тестовый балл</w:t>
            </w:r>
          </w:p>
        </w:tc>
        <w:tc>
          <w:tcPr>
            <w:tcW w:w="1559" w:type="dxa"/>
            <w:vMerge w:val="restart"/>
            <w:vAlign w:val="center"/>
          </w:tcPr>
          <w:p w:rsidR="001171AF" w:rsidRPr="006D4FE7" w:rsidRDefault="001171AF" w:rsidP="002B4243">
            <w:pPr>
              <w:pStyle w:val="a3"/>
              <w:spacing w:line="240" w:lineRule="auto"/>
              <w:ind w:left="0"/>
              <w:jc w:val="center"/>
              <w:rPr>
                <w:rFonts w:ascii="Times New Roman" w:hAnsi="Times New Roman"/>
                <w:sz w:val="24"/>
                <w:szCs w:val="24"/>
              </w:rPr>
            </w:pPr>
            <w:r w:rsidRPr="006D4FE7">
              <w:rPr>
                <w:rFonts w:ascii="Times New Roman" w:hAnsi="Times New Roman"/>
                <w:sz w:val="24"/>
                <w:szCs w:val="24"/>
              </w:rPr>
              <w:t>Количество участников, получивших 100 баллов</w:t>
            </w:r>
          </w:p>
        </w:tc>
      </w:tr>
      <w:tr w:rsidR="001171AF" w:rsidRPr="006D4FE7" w:rsidTr="00AC45DF">
        <w:trPr>
          <w:cantSplit/>
          <w:tblHeader/>
        </w:trPr>
        <w:tc>
          <w:tcPr>
            <w:tcW w:w="852" w:type="dxa"/>
            <w:vMerge/>
          </w:tcPr>
          <w:p w:rsidR="001171AF" w:rsidRPr="006D4FE7" w:rsidRDefault="001171AF" w:rsidP="00D116BF">
            <w:pPr>
              <w:pStyle w:val="a3"/>
              <w:spacing w:line="240" w:lineRule="auto"/>
              <w:ind w:left="0"/>
              <w:jc w:val="center"/>
              <w:rPr>
                <w:rFonts w:ascii="Times New Roman" w:hAnsi="Times New Roman"/>
                <w:sz w:val="24"/>
                <w:szCs w:val="24"/>
              </w:rPr>
            </w:pPr>
          </w:p>
        </w:tc>
        <w:tc>
          <w:tcPr>
            <w:tcW w:w="2126" w:type="dxa"/>
            <w:vMerge/>
            <w:tcBorders>
              <w:bottom w:val="single" w:sz="4" w:space="0" w:color="auto"/>
            </w:tcBorders>
          </w:tcPr>
          <w:p w:rsidR="001171AF" w:rsidRPr="006D4FE7" w:rsidRDefault="001171AF" w:rsidP="00334A4D">
            <w:pPr>
              <w:pStyle w:val="a3"/>
              <w:spacing w:line="240" w:lineRule="auto"/>
              <w:ind w:left="0"/>
              <w:rPr>
                <w:rFonts w:ascii="Times New Roman" w:hAnsi="Times New Roman"/>
                <w:sz w:val="24"/>
                <w:szCs w:val="24"/>
              </w:rPr>
            </w:pPr>
          </w:p>
        </w:tc>
        <w:tc>
          <w:tcPr>
            <w:tcW w:w="1276" w:type="dxa"/>
            <w:tcBorders>
              <w:bottom w:val="single" w:sz="4" w:space="0" w:color="auto"/>
            </w:tcBorders>
            <w:vAlign w:val="center"/>
          </w:tcPr>
          <w:p w:rsidR="001171AF" w:rsidRPr="006D4FE7" w:rsidRDefault="001171AF" w:rsidP="002B4243">
            <w:pPr>
              <w:pStyle w:val="a3"/>
              <w:spacing w:line="240" w:lineRule="auto"/>
              <w:ind w:left="0"/>
              <w:jc w:val="center"/>
              <w:rPr>
                <w:rFonts w:ascii="Times New Roman" w:hAnsi="Times New Roman"/>
                <w:i/>
                <w:sz w:val="24"/>
                <w:szCs w:val="24"/>
              </w:rPr>
            </w:pPr>
            <w:r w:rsidRPr="006D4FE7">
              <w:rPr>
                <w:rFonts w:ascii="Times New Roman" w:hAnsi="Times New Roman"/>
                <w:sz w:val="24"/>
                <w:szCs w:val="24"/>
              </w:rPr>
              <w:t>ниже минималь-ного</w:t>
            </w:r>
          </w:p>
        </w:tc>
        <w:tc>
          <w:tcPr>
            <w:tcW w:w="1417" w:type="dxa"/>
            <w:tcBorders>
              <w:bottom w:val="single" w:sz="4" w:space="0" w:color="auto"/>
            </w:tcBorders>
            <w:vAlign w:val="center"/>
          </w:tcPr>
          <w:p w:rsidR="001171AF" w:rsidRPr="006D4FE7" w:rsidRDefault="001171AF" w:rsidP="002B4243">
            <w:pPr>
              <w:pStyle w:val="a3"/>
              <w:spacing w:line="240" w:lineRule="auto"/>
              <w:ind w:left="0"/>
              <w:jc w:val="center"/>
              <w:rPr>
                <w:rFonts w:ascii="Times New Roman" w:hAnsi="Times New Roman"/>
                <w:i/>
                <w:sz w:val="24"/>
                <w:szCs w:val="24"/>
              </w:rPr>
            </w:pPr>
            <w:r w:rsidRPr="006D4FE7">
              <w:rPr>
                <w:rFonts w:ascii="Times New Roman" w:hAnsi="Times New Roman"/>
                <w:sz w:val="24"/>
                <w:szCs w:val="24"/>
              </w:rPr>
              <w:t>от минималь</w:t>
            </w:r>
            <w:r w:rsidR="002B4243" w:rsidRPr="006D4FE7">
              <w:rPr>
                <w:rFonts w:ascii="Times New Roman" w:hAnsi="Times New Roman"/>
                <w:sz w:val="24"/>
                <w:szCs w:val="24"/>
              </w:rPr>
              <w:t>-</w:t>
            </w:r>
            <w:r w:rsidRPr="006D4FE7">
              <w:rPr>
                <w:rFonts w:ascii="Times New Roman" w:hAnsi="Times New Roman"/>
                <w:sz w:val="24"/>
                <w:szCs w:val="24"/>
              </w:rPr>
              <w:t>ного балла до 60 баллов</w:t>
            </w:r>
          </w:p>
        </w:tc>
        <w:tc>
          <w:tcPr>
            <w:tcW w:w="1418" w:type="dxa"/>
            <w:tcBorders>
              <w:bottom w:val="single" w:sz="4" w:space="0" w:color="auto"/>
            </w:tcBorders>
            <w:vAlign w:val="center"/>
          </w:tcPr>
          <w:p w:rsidR="001171AF" w:rsidRPr="006D4FE7" w:rsidRDefault="001171AF" w:rsidP="002B4243">
            <w:pPr>
              <w:pStyle w:val="a3"/>
              <w:spacing w:line="240" w:lineRule="auto"/>
              <w:ind w:left="0"/>
              <w:jc w:val="center"/>
              <w:rPr>
                <w:rFonts w:ascii="Times New Roman" w:hAnsi="Times New Roman"/>
                <w:i/>
                <w:sz w:val="24"/>
                <w:szCs w:val="24"/>
              </w:rPr>
            </w:pPr>
            <w:r w:rsidRPr="006D4FE7">
              <w:rPr>
                <w:rFonts w:ascii="Times New Roman" w:hAnsi="Times New Roman"/>
                <w:sz w:val="24"/>
                <w:szCs w:val="24"/>
              </w:rPr>
              <w:t>от 61 до 80 баллов</w:t>
            </w:r>
          </w:p>
        </w:tc>
        <w:tc>
          <w:tcPr>
            <w:tcW w:w="1417" w:type="dxa"/>
            <w:tcBorders>
              <w:bottom w:val="single" w:sz="4" w:space="0" w:color="auto"/>
            </w:tcBorders>
            <w:vAlign w:val="center"/>
          </w:tcPr>
          <w:p w:rsidR="001171AF" w:rsidRPr="006D4FE7" w:rsidRDefault="001171AF" w:rsidP="002B4243">
            <w:pPr>
              <w:pStyle w:val="a3"/>
              <w:spacing w:line="240" w:lineRule="auto"/>
              <w:ind w:left="0"/>
              <w:jc w:val="center"/>
              <w:rPr>
                <w:rFonts w:ascii="Times New Roman" w:hAnsi="Times New Roman"/>
                <w:i/>
                <w:sz w:val="24"/>
                <w:szCs w:val="24"/>
              </w:rPr>
            </w:pPr>
            <w:r w:rsidRPr="006D4FE7">
              <w:rPr>
                <w:rFonts w:ascii="Times New Roman" w:hAnsi="Times New Roman"/>
                <w:sz w:val="24"/>
                <w:szCs w:val="24"/>
              </w:rPr>
              <w:t>от 81 до 99 баллов</w:t>
            </w:r>
          </w:p>
        </w:tc>
        <w:tc>
          <w:tcPr>
            <w:tcW w:w="1559" w:type="dxa"/>
            <w:vMerge/>
            <w:tcBorders>
              <w:bottom w:val="single" w:sz="4" w:space="0" w:color="auto"/>
            </w:tcBorders>
          </w:tcPr>
          <w:p w:rsidR="001171AF" w:rsidRPr="006D4FE7" w:rsidRDefault="001171AF" w:rsidP="000933F0">
            <w:pPr>
              <w:pStyle w:val="a3"/>
              <w:spacing w:line="240" w:lineRule="auto"/>
              <w:ind w:left="0"/>
              <w:jc w:val="center"/>
              <w:rPr>
                <w:rFonts w:ascii="Times New Roman" w:hAnsi="Times New Roman"/>
                <w:i/>
                <w:sz w:val="24"/>
                <w:szCs w:val="24"/>
              </w:rPr>
            </w:pP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г. Вышний Волочек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7,69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15,38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38,46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38,46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г. Кимры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44,44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44,44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11,11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г. Ржев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42,86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42,86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14,29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г. Тверь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2,64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35,68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40,53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18,50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6</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г.Торжок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21,05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68,42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10,53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Бежецкий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Бологовский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Весьегонский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Вышневолоцкий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Западнодвинский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Зубцовский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Калининский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60,00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Калязинский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37,50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Кашинский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Кесовогорский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66,67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33,33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Кимрский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Конаковский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37,50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12,50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Краснохолмский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25,00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25,00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Кувшиновский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25,00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25,00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Лихославльский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60,00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Максатихинский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Нелидовский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70,00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Оленинский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Осташковский городской округ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Пеновский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Рамешковский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Ржевский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Сандовский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Селижаровский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Сонковский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Спировский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Старицкий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80,00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Торжокский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Торопецкий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60,00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Удомельский городской округ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60,00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Фировский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33,33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33,33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33,33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 xml:space="preserve">ЗАТО  Озерный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r w:rsidR="00FA030A" w:rsidRPr="006D4FE7" w:rsidTr="00AC45DF">
        <w:trPr>
          <w:cantSplit/>
          <w:tblHeader/>
        </w:trPr>
        <w:tc>
          <w:tcPr>
            <w:tcW w:w="852" w:type="dxa"/>
          </w:tcPr>
          <w:p w:rsidR="00FA030A" w:rsidRPr="006D4FE7" w:rsidRDefault="00FA030A" w:rsidP="00AC45DF">
            <w:pPr>
              <w:pStyle w:val="a3"/>
              <w:numPr>
                <w:ilvl w:val="0"/>
                <w:numId w:val="32"/>
              </w:numPr>
              <w:spacing w:line="240" w:lineRule="auto"/>
              <w:jc w:val="center"/>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FA030A" w:rsidRPr="006D4FE7" w:rsidRDefault="00FA030A" w:rsidP="00FA030A">
            <w:pPr>
              <w:rPr>
                <w:rFonts w:eastAsia="Times New Roman"/>
                <w:color w:val="000000"/>
              </w:rPr>
            </w:pPr>
            <w:r w:rsidRPr="006D4FE7">
              <w:rPr>
                <w:rFonts w:eastAsia="Times New Roman"/>
                <w:color w:val="000000"/>
              </w:rPr>
              <w:t>ЗАТО  Солнечный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100,00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030A" w:rsidRPr="006D4FE7" w:rsidRDefault="00FA030A" w:rsidP="00FA030A">
            <w:pPr>
              <w:jc w:val="center"/>
              <w:rPr>
                <w:color w:val="000000"/>
              </w:rPr>
            </w:pPr>
            <w:r w:rsidRPr="006D4FE7">
              <w:rPr>
                <w:color w:val="000000"/>
              </w:rPr>
              <w:t>0</w:t>
            </w:r>
          </w:p>
        </w:tc>
      </w:tr>
    </w:tbl>
    <w:p w:rsidR="00F17DC5" w:rsidRDefault="00F17DC5" w:rsidP="00FA030A">
      <w:pPr>
        <w:ind w:left="-426" w:firstLine="426"/>
        <w:jc w:val="both"/>
        <w:rPr>
          <w:lang w:val="en-US"/>
        </w:rPr>
      </w:pPr>
    </w:p>
    <w:p w:rsidR="00F17DC5" w:rsidRDefault="00F17DC5" w:rsidP="00FA030A">
      <w:pPr>
        <w:ind w:left="-426" w:firstLine="426"/>
        <w:jc w:val="both"/>
        <w:rPr>
          <w:lang w:val="en-US"/>
        </w:rPr>
      </w:pPr>
    </w:p>
    <w:p w:rsidR="00F17DC5" w:rsidRDefault="00F17DC5" w:rsidP="00FA030A">
      <w:pPr>
        <w:ind w:left="-426" w:firstLine="426"/>
        <w:jc w:val="both"/>
        <w:rPr>
          <w:lang w:val="en-US"/>
        </w:rPr>
      </w:pPr>
    </w:p>
    <w:p w:rsidR="00F17DC5" w:rsidRDefault="00F17DC5" w:rsidP="00FA030A">
      <w:pPr>
        <w:ind w:left="-426" w:firstLine="426"/>
        <w:jc w:val="both"/>
        <w:rPr>
          <w:lang w:val="en-US"/>
        </w:rPr>
      </w:pPr>
    </w:p>
    <w:p w:rsidR="00F17DC5" w:rsidRDefault="00F17DC5" w:rsidP="00FA030A">
      <w:pPr>
        <w:ind w:left="-426" w:firstLine="426"/>
        <w:jc w:val="both"/>
        <w:rPr>
          <w:lang w:val="en-US"/>
        </w:rPr>
      </w:pPr>
    </w:p>
    <w:p w:rsidR="00F17DC5" w:rsidRDefault="00F17DC5" w:rsidP="00FA030A">
      <w:pPr>
        <w:ind w:left="-426" w:firstLine="426"/>
        <w:jc w:val="both"/>
        <w:rPr>
          <w:lang w:val="en-US"/>
        </w:rPr>
      </w:pPr>
    </w:p>
    <w:p w:rsidR="00F17DC5" w:rsidRDefault="00F17DC5" w:rsidP="00FA030A">
      <w:pPr>
        <w:ind w:left="-426" w:firstLine="426"/>
        <w:jc w:val="both"/>
        <w:rPr>
          <w:lang w:val="en-US"/>
        </w:rPr>
      </w:pPr>
    </w:p>
    <w:p w:rsidR="00F17DC5" w:rsidRDefault="00F17DC5" w:rsidP="00FA030A">
      <w:pPr>
        <w:ind w:left="-426" w:firstLine="426"/>
        <w:jc w:val="both"/>
        <w:rPr>
          <w:lang w:val="en-US"/>
        </w:rPr>
      </w:pPr>
    </w:p>
    <w:p w:rsidR="00FA030A" w:rsidRPr="006D4FE7" w:rsidRDefault="00614AB8" w:rsidP="00FA030A">
      <w:pPr>
        <w:ind w:left="-426" w:firstLine="426"/>
        <w:jc w:val="both"/>
      </w:pPr>
      <w:r w:rsidRPr="006D4FE7">
        <w:lastRenderedPageBreak/>
        <w:t>3.4</w:t>
      </w:r>
      <w:r w:rsidR="00706E31" w:rsidRPr="006D4FE7">
        <w:t>.</w:t>
      </w:r>
      <w:r w:rsidR="005060D9" w:rsidRPr="006D4FE7">
        <w:t xml:space="preserve"> </w:t>
      </w:r>
      <w:r w:rsidR="00FA030A" w:rsidRPr="006D4FE7">
        <w:t xml:space="preserve">Перечень  ОО, продемонстрировавших наиболее высокие результаты ЕГЭ по литературе </w:t>
      </w:r>
    </w:p>
    <w:p w:rsidR="00FA030A" w:rsidRPr="006D4FE7" w:rsidRDefault="00FA030A" w:rsidP="00FA030A">
      <w:pPr>
        <w:ind w:left="-426" w:firstLine="426"/>
        <w:jc w:val="both"/>
      </w:pPr>
    </w:p>
    <w:p w:rsidR="002B4243" w:rsidRPr="006D4FE7" w:rsidRDefault="002B4243" w:rsidP="00FA030A">
      <w:pPr>
        <w:ind w:left="-426" w:firstLine="426"/>
        <w:jc w:val="right"/>
        <w:rPr>
          <w:i/>
        </w:rPr>
      </w:pPr>
      <w:r w:rsidRPr="006D4FE7">
        <w:rPr>
          <w:i/>
        </w:rPr>
        <w:t xml:space="preserve">Таблица </w:t>
      </w:r>
      <w:r w:rsidR="00E35116" w:rsidRPr="006D4FE7">
        <w:rPr>
          <w:i/>
        </w:rPr>
        <w:fldChar w:fldCharType="begin"/>
      </w:r>
      <w:r w:rsidRPr="006D4FE7">
        <w:rPr>
          <w:i/>
        </w:rPr>
        <w:instrText xml:space="preserve"> SEQ Таблица \* ARABIC </w:instrText>
      </w:r>
      <w:r w:rsidR="00E35116" w:rsidRPr="006D4FE7">
        <w:rPr>
          <w:i/>
        </w:rPr>
        <w:fldChar w:fldCharType="separate"/>
      </w:r>
      <w:r w:rsidR="002C3327" w:rsidRPr="006D4FE7">
        <w:rPr>
          <w:i/>
          <w:noProof/>
        </w:rPr>
        <w:t>13</w:t>
      </w:r>
      <w:r w:rsidR="00E35116" w:rsidRPr="006D4FE7">
        <w:rPr>
          <w:i/>
        </w:rPr>
        <w:fldChar w:fldCharType="end"/>
      </w:r>
    </w:p>
    <w:tbl>
      <w:tblPr>
        <w:tblStyle w:val="a7"/>
        <w:tblW w:w="10172" w:type="dxa"/>
        <w:tblInd w:w="-318" w:type="dxa"/>
        <w:tblLook w:val="04A0" w:firstRow="1" w:lastRow="0" w:firstColumn="1" w:lastColumn="0" w:noHBand="0" w:noVBand="1"/>
      </w:tblPr>
      <w:tblGrid>
        <w:gridCol w:w="445"/>
        <w:gridCol w:w="1715"/>
        <w:gridCol w:w="1980"/>
        <w:gridCol w:w="2113"/>
        <w:gridCol w:w="1975"/>
        <w:gridCol w:w="1944"/>
      </w:tblGrid>
      <w:tr w:rsidR="00FA030A" w:rsidRPr="006D4FE7" w:rsidTr="00FA030A">
        <w:trPr>
          <w:cantSplit/>
          <w:tblHeader/>
        </w:trPr>
        <w:tc>
          <w:tcPr>
            <w:tcW w:w="445" w:type="dxa"/>
            <w:vAlign w:val="center"/>
          </w:tcPr>
          <w:p w:rsidR="00FA030A" w:rsidRPr="006D4FE7" w:rsidRDefault="00FA030A" w:rsidP="000113C4">
            <w:pPr>
              <w:pStyle w:val="a3"/>
              <w:spacing w:after="0" w:line="240" w:lineRule="auto"/>
              <w:ind w:left="0"/>
              <w:jc w:val="center"/>
              <w:rPr>
                <w:rFonts w:ascii="Times New Roman" w:eastAsia="Times New Roman" w:hAnsi="Times New Roman"/>
                <w:sz w:val="24"/>
                <w:szCs w:val="24"/>
                <w:lang w:eastAsia="ru-RU"/>
              </w:rPr>
            </w:pPr>
            <w:r w:rsidRPr="006D4FE7">
              <w:rPr>
                <w:rFonts w:ascii="Times New Roman" w:eastAsia="Times New Roman" w:hAnsi="Times New Roman"/>
                <w:sz w:val="24"/>
                <w:szCs w:val="24"/>
                <w:lang w:eastAsia="ru-RU"/>
              </w:rPr>
              <w:t>№</w:t>
            </w:r>
          </w:p>
        </w:tc>
        <w:tc>
          <w:tcPr>
            <w:tcW w:w="1682" w:type="dxa"/>
            <w:vAlign w:val="center"/>
          </w:tcPr>
          <w:p w:rsidR="00FA030A" w:rsidRPr="006D4FE7" w:rsidRDefault="00FA030A" w:rsidP="00FA030A">
            <w:pPr>
              <w:pStyle w:val="a3"/>
              <w:spacing w:after="0" w:line="240" w:lineRule="auto"/>
              <w:ind w:left="0"/>
              <w:jc w:val="center"/>
              <w:rPr>
                <w:rFonts w:ascii="Times New Roman" w:hAnsi="Times New Roman"/>
                <w:sz w:val="24"/>
                <w:szCs w:val="24"/>
              </w:rPr>
            </w:pPr>
            <w:r w:rsidRPr="006D4FE7">
              <w:rPr>
                <w:rFonts w:ascii="Times New Roman" w:hAnsi="Times New Roman"/>
                <w:sz w:val="24"/>
                <w:szCs w:val="24"/>
              </w:rPr>
              <w:t xml:space="preserve">Наименование </w:t>
            </w:r>
            <w:r w:rsidRPr="006D4FE7">
              <w:rPr>
                <w:rFonts w:ascii="Times New Roman" w:eastAsia="Times New Roman" w:hAnsi="Times New Roman"/>
                <w:sz w:val="24"/>
                <w:szCs w:val="24"/>
                <w:lang w:eastAsia="ru-RU"/>
              </w:rPr>
              <w:t>МО</w:t>
            </w:r>
          </w:p>
        </w:tc>
        <w:tc>
          <w:tcPr>
            <w:tcW w:w="1985" w:type="dxa"/>
            <w:vAlign w:val="center"/>
          </w:tcPr>
          <w:p w:rsidR="00FA030A" w:rsidRPr="006D4FE7" w:rsidRDefault="00FA030A" w:rsidP="00DC1425">
            <w:pPr>
              <w:pStyle w:val="a3"/>
              <w:spacing w:after="0" w:line="240" w:lineRule="auto"/>
              <w:ind w:left="0"/>
              <w:jc w:val="center"/>
              <w:rPr>
                <w:rFonts w:ascii="Times New Roman" w:eastAsia="Times New Roman" w:hAnsi="Times New Roman"/>
                <w:sz w:val="24"/>
                <w:szCs w:val="24"/>
                <w:lang w:eastAsia="ru-RU"/>
              </w:rPr>
            </w:pPr>
            <w:r w:rsidRPr="006D4FE7">
              <w:rPr>
                <w:rFonts w:ascii="Times New Roman" w:hAnsi="Times New Roman"/>
                <w:sz w:val="24"/>
                <w:szCs w:val="24"/>
              </w:rPr>
              <w:t xml:space="preserve">Наименование </w:t>
            </w:r>
            <w:r w:rsidRPr="006D4FE7">
              <w:rPr>
                <w:rFonts w:ascii="Times New Roman" w:eastAsia="Times New Roman" w:hAnsi="Times New Roman"/>
                <w:sz w:val="24"/>
                <w:szCs w:val="24"/>
                <w:lang w:eastAsia="ru-RU"/>
              </w:rPr>
              <w:t>ОО</w:t>
            </w:r>
          </w:p>
        </w:tc>
        <w:tc>
          <w:tcPr>
            <w:tcW w:w="2126" w:type="dxa"/>
            <w:vAlign w:val="center"/>
          </w:tcPr>
          <w:p w:rsidR="00FA030A" w:rsidRPr="006D4FE7" w:rsidRDefault="00FA030A" w:rsidP="00DC1425">
            <w:pPr>
              <w:pStyle w:val="a3"/>
              <w:spacing w:after="0" w:line="240" w:lineRule="auto"/>
              <w:ind w:left="0"/>
              <w:jc w:val="center"/>
              <w:rPr>
                <w:rFonts w:ascii="Times New Roman" w:eastAsia="Times New Roman" w:hAnsi="Times New Roman"/>
                <w:sz w:val="24"/>
                <w:szCs w:val="24"/>
                <w:lang w:eastAsia="ru-RU"/>
              </w:rPr>
            </w:pPr>
            <w:r w:rsidRPr="006D4FE7">
              <w:rPr>
                <w:rFonts w:ascii="Times New Roman" w:eastAsia="Times New Roman" w:hAnsi="Times New Roman"/>
                <w:sz w:val="24"/>
                <w:szCs w:val="24"/>
                <w:lang w:eastAsia="ru-RU"/>
              </w:rPr>
              <w:t xml:space="preserve">Доля участников, получивших </w:t>
            </w:r>
            <w:r w:rsidRPr="006D4FE7">
              <w:rPr>
                <w:rFonts w:ascii="Times New Roman" w:eastAsia="Times New Roman" w:hAnsi="Times New Roman"/>
                <w:sz w:val="24"/>
                <w:szCs w:val="24"/>
                <w:lang w:eastAsia="ru-RU"/>
              </w:rPr>
              <w:br/>
              <w:t>от 81 до 100 баллов</w:t>
            </w:r>
          </w:p>
        </w:tc>
        <w:tc>
          <w:tcPr>
            <w:tcW w:w="1985" w:type="dxa"/>
            <w:vAlign w:val="center"/>
          </w:tcPr>
          <w:p w:rsidR="00FA030A" w:rsidRPr="006D4FE7" w:rsidRDefault="00FA030A" w:rsidP="00DC1425">
            <w:pPr>
              <w:pStyle w:val="a3"/>
              <w:spacing w:after="0" w:line="240" w:lineRule="auto"/>
              <w:ind w:left="0"/>
              <w:jc w:val="center"/>
              <w:rPr>
                <w:rFonts w:ascii="Times New Roman" w:eastAsia="Times New Roman" w:hAnsi="Times New Roman"/>
                <w:sz w:val="24"/>
                <w:szCs w:val="24"/>
                <w:lang w:eastAsia="ru-RU"/>
              </w:rPr>
            </w:pPr>
            <w:r w:rsidRPr="006D4FE7">
              <w:rPr>
                <w:rFonts w:ascii="Times New Roman" w:eastAsia="Times New Roman" w:hAnsi="Times New Roman"/>
                <w:sz w:val="24"/>
                <w:szCs w:val="24"/>
                <w:lang w:eastAsia="ru-RU"/>
              </w:rPr>
              <w:t xml:space="preserve">Доля участников, получивших </w:t>
            </w:r>
            <w:r w:rsidRPr="006D4FE7">
              <w:rPr>
                <w:rFonts w:ascii="Times New Roman" w:eastAsia="Times New Roman" w:hAnsi="Times New Roman"/>
                <w:sz w:val="24"/>
                <w:szCs w:val="24"/>
                <w:lang w:eastAsia="ru-RU"/>
              </w:rPr>
              <w:br/>
              <w:t>от 61 до 80 баллов</w:t>
            </w:r>
          </w:p>
        </w:tc>
        <w:tc>
          <w:tcPr>
            <w:tcW w:w="1949" w:type="dxa"/>
            <w:vAlign w:val="center"/>
          </w:tcPr>
          <w:p w:rsidR="00FA030A" w:rsidRPr="006D4FE7" w:rsidRDefault="00FA030A" w:rsidP="00DC1425">
            <w:pPr>
              <w:pStyle w:val="a3"/>
              <w:spacing w:after="0" w:line="240" w:lineRule="auto"/>
              <w:ind w:left="0"/>
              <w:jc w:val="center"/>
              <w:rPr>
                <w:rFonts w:ascii="Times New Roman" w:eastAsia="Times New Roman" w:hAnsi="Times New Roman"/>
                <w:sz w:val="24"/>
                <w:szCs w:val="24"/>
                <w:lang w:eastAsia="ru-RU"/>
              </w:rPr>
            </w:pPr>
            <w:r w:rsidRPr="006D4FE7">
              <w:rPr>
                <w:rFonts w:ascii="Times New Roman" w:eastAsia="Times New Roman" w:hAnsi="Times New Roman"/>
                <w:sz w:val="24"/>
                <w:szCs w:val="24"/>
                <w:lang w:eastAsia="ru-RU"/>
              </w:rPr>
              <w:t>Доля участников,</w:t>
            </w:r>
          </w:p>
          <w:p w:rsidR="00FA030A" w:rsidRPr="006D4FE7" w:rsidRDefault="00FA030A" w:rsidP="00DC1425">
            <w:pPr>
              <w:pStyle w:val="a3"/>
              <w:spacing w:after="0" w:line="240" w:lineRule="auto"/>
              <w:ind w:left="0"/>
              <w:jc w:val="center"/>
              <w:rPr>
                <w:rFonts w:ascii="Times New Roman" w:eastAsia="Times New Roman" w:hAnsi="Times New Roman"/>
                <w:sz w:val="24"/>
                <w:szCs w:val="24"/>
                <w:lang w:eastAsia="ru-RU"/>
              </w:rPr>
            </w:pPr>
            <w:r w:rsidRPr="006D4FE7">
              <w:rPr>
                <w:rFonts w:ascii="Times New Roman" w:eastAsia="Times New Roman" w:hAnsi="Times New Roman"/>
                <w:sz w:val="24"/>
                <w:szCs w:val="24"/>
                <w:lang w:eastAsia="ru-RU"/>
              </w:rPr>
              <w:t>не достигших минимального балла</w:t>
            </w:r>
          </w:p>
        </w:tc>
      </w:tr>
      <w:tr w:rsidR="00FA030A" w:rsidRPr="006D4FE7" w:rsidTr="00FA030A">
        <w:trPr>
          <w:cantSplit/>
          <w:trHeight w:val="224"/>
        </w:trPr>
        <w:tc>
          <w:tcPr>
            <w:tcW w:w="445" w:type="dxa"/>
          </w:tcPr>
          <w:p w:rsidR="00FA030A" w:rsidRPr="006D4FE7" w:rsidRDefault="00FA030A" w:rsidP="001171AF">
            <w:pPr>
              <w:pStyle w:val="a3"/>
              <w:spacing w:after="0" w:line="240" w:lineRule="auto"/>
              <w:ind w:left="0"/>
              <w:contextualSpacing w:val="0"/>
              <w:jc w:val="both"/>
              <w:rPr>
                <w:rFonts w:ascii="Times New Roman" w:hAnsi="Times New Roman"/>
                <w:sz w:val="24"/>
                <w:szCs w:val="24"/>
              </w:rPr>
            </w:pPr>
          </w:p>
        </w:tc>
        <w:tc>
          <w:tcPr>
            <w:tcW w:w="1682" w:type="dxa"/>
          </w:tcPr>
          <w:p w:rsidR="00FA030A" w:rsidRPr="006D4FE7" w:rsidRDefault="00FA030A" w:rsidP="00FA030A">
            <w:pPr>
              <w:pStyle w:val="a3"/>
              <w:spacing w:after="0" w:line="240" w:lineRule="auto"/>
              <w:ind w:left="0"/>
              <w:contextualSpacing w:val="0"/>
              <w:jc w:val="center"/>
              <w:rPr>
                <w:rFonts w:ascii="Times New Roman" w:hAnsi="Times New Roman"/>
                <w:sz w:val="24"/>
                <w:szCs w:val="24"/>
              </w:rPr>
            </w:pPr>
            <w:r w:rsidRPr="006D4FE7">
              <w:rPr>
                <w:rFonts w:ascii="Times New Roman" w:hAnsi="Times New Roman"/>
                <w:sz w:val="24"/>
                <w:szCs w:val="24"/>
              </w:rPr>
              <w:t>г. Тверь</w:t>
            </w:r>
          </w:p>
        </w:tc>
        <w:tc>
          <w:tcPr>
            <w:tcW w:w="1985" w:type="dxa"/>
          </w:tcPr>
          <w:p w:rsidR="00FA030A" w:rsidRPr="006D4FE7" w:rsidRDefault="00FA030A" w:rsidP="00FA030A">
            <w:pPr>
              <w:pStyle w:val="a3"/>
              <w:spacing w:after="0" w:line="240" w:lineRule="auto"/>
              <w:ind w:left="0"/>
              <w:contextualSpacing w:val="0"/>
              <w:jc w:val="center"/>
              <w:rPr>
                <w:rFonts w:ascii="Times New Roman" w:hAnsi="Times New Roman"/>
                <w:sz w:val="24"/>
                <w:szCs w:val="24"/>
              </w:rPr>
            </w:pPr>
            <w:r w:rsidRPr="006D4FE7">
              <w:rPr>
                <w:rFonts w:ascii="Times New Roman" w:hAnsi="Times New Roman"/>
                <w:sz w:val="24"/>
                <w:szCs w:val="24"/>
              </w:rPr>
              <w:t>МОУ гимназия № 12 г, Твери</w:t>
            </w:r>
          </w:p>
        </w:tc>
        <w:tc>
          <w:tcPr>
            <w:tcW w:w="2126" w:type="dxa"/>
          </w:tcPr>
          <w:p w:rsidR="00FA030A" w:rsidRPr="006D4FE7" w:rsidRDefault="00FA030A" w:rsidP="00FA030A">
            <w:pPr>
              <w:pStyle w:val="a3"/>
              <w:spacing w:after="0" w:line="240" w:lineRule="auto"/>
              <w:ind w:left="0"/>
              <w:contextualSpacing w:val="0"/>
              <w:jc w:val="center"/>
              <w:rPr>
                <w:rFonts w:ascii="Times New Roman" w:eastAsia="Times New Roman" w:hAnsi="Times New Roman"/>
                <w:sz w:val="24"/>
                <w:szCs w:val="24"/>
                <w:lang w:eastAsia="ru-RU"/>
              </w:rPr>
            </w:pPr>
            <w:r w:rsidRPr="006D4FE7">
              <w:rPr>
                <w:rFonts w:ascii="Times New Roman" w:eastAsia="Times New Roman" w:hAnsi="Times New Roman"/>
                <w:sz w:val="24"/>
                <w:szCs w:val="24"/>
                <w:lang w:eastAsia="ru-RU"/>
              </w:rPr>
              <w:t>23,08</w:t>
            </w:r>
          </w:p>
        </w:tc>
        <w:tc>
          <w:tcPr>
            <w:tcW w:w="1985" w:type="dxa"/>
          </w:tcPr>
          <w:p w:rsidR="00FA030A" w:rsidRPr="006D4FE7" w:rsidRDefault="00FA030A" w:rsidP="00FA030A">
            <w:pPr>
              <w:pStyle w:val="a3"/>
              <w:spacing w:after="0" w:line="240" w:lineRule="auto"/>
              <w:ind w:left="0"/>
              <w:contextualSpacing w:val="0"/>
              <w:jc w:val="center"/>
              <w:rPr>
                <w:rFonts w:ascii="Times New Roman" w:eastAsia="Times New Roman" w:hAnsi="Times New Roman"/>
                <w:sz w:val="24"/>
                <w:szCs w:val="24"/>
                <w:lang w:eastAsia="ru-RU"/>
              </w:rPr>
            </w:pPr>
            <w:r w:rsidRPr="006D4FE7">
              <w:rPr>
                <w:rFonts w:ascii="Times New Roman" w:eastAsia="Times New Roman" w:hAnsi="Times New Roman"/>
                <w:sz w:val="24"/>
                <w:szCs w:val="24"/>
                <w:lang w:eastAsia="ru-RU"/>
              </w:rPr>
              <w:t>46,15</w:t>
            </w:r>
          </w:p>
        </w:tc>
        <w:tc>
          <w:tcPr>
            <w:tcW w:w="1949" w:type="dxa"/>
          </w:tcPr>
          <w:p w:rsidR="00FA030A" w:rsidRPr="006D4FE7" w:rsidRDefault="00FA030A" w:rsidP="00FA030A">
            <w:pPr>
              <w:pStyle w:val="a3"/>
              <w:spacing w:after="0" w:line="240" w:lineRule="auto"/>
              <w:ind w:left="0"/>
              <w:contextualSpacing w:val="0"/>
              <w:jc w:val="center"/>
              <w:rPr>
                <w:rFonts w:ascii="Times New Roman" w:eastAsia="Times New Roman" w:hAnsi="Times New Roman"/>
                <w:sz w:val="24"/>
                <w:szCs w:val="24"/>
                <w:lang w:eastAsia="ru-RU"/>
              </w:rPr>
            </w:pPr>
            <w:r w:rsidRPr="006D4FE7">
              <w:rPr>
                <w:rFonts w:ascii="Times New Roman" w:eastAsia="Times New Roman" w:hAnsi="Times New Roman"/>
                <w:sz w:val="24"/>
                <w:szCs w:val="24"/>
                <w:lang w:eastAsia="ru-RU"/>
              </w:rPr>
              <w:t>0,00</w:t>
            </w:r>
          </w:p>
        </w:tc>
      </w:tr>
      <w:tr w:rsidR="00FA030A" w:rsidRPr="006D4FE7" w:rsidTr="00FA030A">
        <w:trPr>
          <w:cantSplit/>
        </w:trPr>
        <w:tc>
          <w:tcPr>
            <w:tcW w:w="445" w:type="dxa"/>
          </w:tcPr>
          <w:p w:rsidR="00FA030A" w:rsidRPr="006D4FE7" w:rsidRDefault="00FA030A" w:rsidP="001171AF">
            <w:pPr>
              <w:pStyle w:val="a3"/>
              <w:spacing w:after="0" w:line="240" w:lineRule="auto"/>
              <w:ind w:left="0"/>
              <w:contextualSpacing w:val="0"/>
              <w:jc w:val="both"/>
              <w:rPr>
                <w:rFonts w:ascii="Times New Roman" w:hAnsi="Times New Roman"/>
                <w:sz w:val="24"/>
                <w:szCs w:val="24"/>
              </w:rPr>
            </w:pPr>
          </w:p>
        </w:tc>
        <w:tc>
          <w:tcPr>
            <w:tcW w:w="1682" w:type="dxa"/>
          </w:tcPr>
          <w:p w:rsidR="00FA030A" w:rsidRPr="006D4FE7" w:rsidRDefault="00FA030A" w:rsidP="00FA030A">
            <w:pPr>
              <w:pStyle w:val="a3"/>
              <w:spacing w:after="0" w:line="240" w:lineRule="auto"/>
              <w:ind w:left="0"/>
              <w:contextualSpacing w:val="0"/>
              <w:jc w:val="center"/>
              <w:rPr>
                <w:rFonts w:ascii="Times New Roman" w:hAnsi="Times New Roman"/>
                <w:sz w:val="24"/>
                <w:szCs w:val="24"/>
              </w:rPr>
            </w:pPr>
            <w:r w:rsidRPr="006D4FE7">
              <w:rPr>
                <w:rFonts w:ascii="Times New Roman" w:hAnsi="Times New Roman"/>
                <w:sz w:val="24"/>
                <w:szCs w:val="24"/>
              </w:rPr>
              <w:t>г. Тверь</w:t>
            </w:r>
          </w:p>
        </w:tc>
        <w:tc>
          <w:tcPr>
            <w:tcW w:w="1985" w:type="dxa"/>
          </w:tcPr>
          <w:p w:rsidR="00FA030A" w:rsidRPr="006D4FE7" w:rsidRDefault="00FA030A" w:rsidP="00FA030A">
            <w:pPr>
              <w:pStyle w:val="a3"/>
              <w:spacing w:after="0" w:line="240" w:lineRule="auto"/>
              <w:ind w:left="0"/>
              <w:contextualSpacing w:val="0"/>
              <w:jc w:val="center"/>
              <w:rPr>
                <w:rFonts w:ascii="Times New Roman" w:hAnsi="Times New Roman"/>
                <w:sz w:val="24"/>
                <w:szCs w:val="24"/>
              </w:rPr>
            </w:pPr>
            <w:r w:rsidRPr="006D4FE7">
              <w:rPr>
                <w:rFonts w:ascii="Times New Roman" w:hAnsi="Times New Roman"/>
                <w:sz w:val="24"/>
                <w:szCs w:val="24"/>
              </w:rPr>
              <w:t>МОУ "Гимназия № 44 г,Твери"</w:t>
            </w:r>
          </w:p>
        </w:tc>
        <w:tc>
          <w:tcPr>
            <w:tcW w:w="2126" w:type="dxa"/>
          </w:tcPr>
          <w:p w:rsidR="00FA030A" w:rsidRPr="006D4FE7" w:rsidRDefault="00FA030A" w:rsidP="00FA030A">
            <w:pPr>
              <w:pStyle w:val="a3"/>
              <w:spacing w:after="0" w:line="240" w:lineRule="auto"/>
              <w:ind w:left="0"/>
              <w:contextualSpacing w:val="0"/>
              <w:jc w:val="center"/>
              <w:rPr>
                <w:rFonts w:ascii="Times New Roman" w:eastAsia="Times New Roman" w:hAnsi="Times New Roman"/>
                <w:sz w:val="24"/>
                <w:szCs w:val="24"/>
                <w:lang w:eastAsia="ru-RU"/>
              </w:rPr>
            </w:pPr>
            <w:r w:rsidRPr="006D4FE7">
              <w:rPr>
                <w:rFonts w:ascii="Times New Roman" w:eastAsia="Times New Roman" w:hAnsi="Times New Roman"/>
                <w:sz w:val="24"/>
                <w:szCs w:val="24"/>
                <w:lang w:eastAsia="ru-RU"/>
              </w:rPr>
              <w:t>20,00</w:t>
            </w:r>
          </w:p>
        </w:tc>
        <w:tc>
          <w:tcPr>
            <w:tcW w:w="1985" w:type="dxa"/>
          </w:tcPr>
          <w:p w:rsidR="00FA030A" w:rsidRPr="006D4FE7" w:rsidRDefault="00FA030A" w:rsidP="00FA030A">
            <w:pPr>
              <w:pStyle w:val="a3"/>
              <w:spacing w:after="0" w:line="240" w:lineRule="auto"/>
              <w:ind w:left="0"/>
              <w:contextualSpacing w:val="0"/>
              <w:jc w:val="center"/>
              <w:rPr>
                <w:rFonts w:ascii="Times New Roman" w:eastAsia="Times New Roman" w:hAnsi="Times New Roman"/>
                <w:sz w:val="24"/>
                <w:szCs w:val="24"/>
                <w:lang w:eastAsia="ru-RU"/>
              </w:rPr>
            </w:pPr>
            <w:r w:rsidRPr="006D4FE7">
              <w:rPr>
                <w:rFonts w:ascii="Times New Roman" w:eastAsia="Times New Roman" w:hAnsi="Times New Roman"/>
                <w:sz w:val="24"/>
                <w:szCs w:val="24"/>
                <w:lang w:eastAsia="ru-RU"/>
              </w:rPr>
              <w:t>46,67</w:t>
            </w:r>
          </w:p>
        </w:tc>
        <w:tc>
          <w:tcPr>
            <w:tcW w:w="1949" w:type="dxa"/>
          </w:tcPr>
          <w:p w:rsidR="00FA030A" w:rsidRPr="006D4FE7" w:rsidRDefault="00FA030A" w:rsidP="00FA030A">
            <w:pPr>
              <w:pStyle w:val="a3"/>
              <w:spacing w:after="0" w:line="240" w:lineRule="auto"/>
              <w:ind w:left="0"/>
              <w:contextualSpacing w:val="0"/>
              <w:jc w:val="center"/>
              <w:rPr>
                <w:rFonts w:ascii="Times New Roman" w:eastAsia="Times New Roman" w:hAnsi="Times New Roman"/>
                <w:sz w:val="24"/>
                <w:szCs w:val="24"/>
                <w:lang w:eastAsia="ru-RU"/>
              </w:rPr>
            </w:pPr>
            <w:r w:rsidRPr="006D4FE7">
              <w:rPr>
                <w:rFonts w:ascii="Times New Roman" w:eastAsia="Times New Roman" w:hAnsi="Times New Roman"/>
                <w:sz w:val="24"/>
                <w:szCs w:val="24"/>
                <w:lang w:eastAsia="ru-RU"/>
              </w:rPr>
              <w:t>0,00</w:t>
            </w:r>
          </w:p>
        </w:tc>
      </w:tr>
    </w:tbl>
    <w:p w:rsidR="00AC45DF" w:rsidRPr="00754D61" w:rsidRDefault="00FA030A" w:rsidP="00AC45DF">
      <w:pPr>
        <w:spacing w:before="240"/>
        <w:ind w:firstLine="708"/>
        <w:jc w:val="both"/>
      </w:pPr>
      <w:bookmarkStart w:id="5" w:name="_Toc395183674"/>
      <w:bookmarkStart w:id="6" w:name="_Toc423954908"/>
      <w:bookmarkStart w:id="7" w:name="_Toc424490594"/>
      <w:r w:rsidRPr="006D4FE7">
        <w:rPr>
          <w:rFonts w:eastAsia="Times New Roman"/>
        </w:rPr>
        <w:t xml:space="preserve">* в перечень вошли </w:t>
      </w:r>
      <w:r w:rsidR="00524622" w:rsidRPr="006D4FE7">
        <w:rPr>
          <w:rFonts w:eastAsia="Times New Roman"/>
        </w:rPr>
        <w:t>1,46</w:t>
      </w:r>
      <w:r w:rsidRPr="006D4FE7">
        <w:rPr>
          <w:rFonts w:eastAsia="Times New Roman"/>
        </w:rPr>
        <w:t>% школ от общего числа ОО</w:t>
      </w:r>
      <w:r w:rsidR="00AC45DF">
        <w:rPr>
          <w:rFonts w:eastAsia="Times New Roman"/>
        </w:rPr>
        <w:t xml:space="preserve"> – участников ЕГЭ по литературе</w:t>
      </w:r>
      <w:r w:rsidRPr="006D4FE7">
        <w:rPr>
          <w:rFonts w:eastAsia="Times New Roman"/>
        </w:rPr>
        <w:t xml:space="preserve"> в регионе, в которых  </w:t>
      </w:r>
      <w:r w:rsidR="00AC45DF">
        <w:rPr>
          <w:rFonts w:eastAsia="Times New Roman"/>
        </w:rPr>
        <w:t>доля высоких результатов (от 81 до 100 баллов)</w:t>
      </w:r>
      <w:r w:rsidR="00F8130D">
        <w:rPr>
          <w:rFonts w:eastAsia="Times New Roman"/>
        </w:rPr>
        <w:t xml:space="preserve"> составляет более 20%, а также отсутствуют «минимальники».</w:t>
      </w:r>
      <w:r w:rsidR="00AC45DF" w:rsidRPr="00AC45DF">
        <w:rPr>
          <w:rFonts w:eastAsia="Times New Roman"/>
        </w:rPr>
        <w:t xml:space="preserve"> </w:t>
      </w:r>
      <w:r w:rsidR="00AC45DF" w:rsidRPr="002B3521">
        <w:rPr>
          <w:rFonts w:eastAsia="Times New Roman"/>
        </w:rPr>
        <w:t xml:space="preserve">Низкий процент школ обусловлен </w:t>
      </w:r>
      <w:r w:rsidR="00AC45DF" w:rsidRPr="00754D61">
        <w:t>недостаточным количество</w:t>
      </w:r>
      <w:r w:rsidR="00AC45DF">
        <w:t>м</w:t>
      </w:r>
      <w:r w:rsidR="00AC45DF" w:rsidRPr="00754D61">
        <w:t xml:space="preserve"> участников в ОО для получения статистически достоверных результатов для сравнения.</w:t>
      </w:r>
    </w:p>
    <w:p w:rsidR="00F8130D" w:rsidRDefault="00AC45DF" w:rsidP="00F8130D">
      <w:pPr>
        <w:pStyle w:val="a3"/>
        <w:spacing w:after="0" w:line="240"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524622" w:rsidRPr="00F8130D" w:rsidRDefault="00614AB8" w:rsidP="00F8130D">
      <w:pPr>
        <w:pStyle w:val="a3"/>
        <w:spacing w:after="0" w:line="240" w:lineRule="auto"/>
        <w:ind w:left="0"/>
        <w:rPr>
          <w:rFonts w:ascii="Times New Roman" w:hAnsi="Times New Roman"/>
          <w:sz w:val="24"/>
          <w:szCs w:val="24"/>
        </w:rPr>
      </w:pPr>
      <w:r w:rsidRPr="00F8130D">
        <w:rPr>
          <w:rFonts w:ascii="Times New Roman" w:eastAsia="Times New Roman" w:hAnsi="Times New Roman"/>
          <w:sz w:val="24"/>
          <w:szCs w:val="24"/>
        </w:rPr>
        <w:t>3.5</w:t>
      </w:r>
      <w:r w:rsidR="003B3449" w:rsidRPr="00F8130D">
        <w:rPr>
          <w:rFonts w:ascii="Times New Roman" w:eastAsia="Times New Roman" w:hAnsi="Times New Roman"/>
          <w:sz w:val="24"/>
          <w:szCs w:val="24"/>
        </w:rPr>
        <w:t>.</w:t>
      </w:r>
      <w:r w:rsidR="00D116BF" w:rsidRPr="00F8130D">
        <w:rPr>
          <w:rFonts w:ascii="Times New Roman" w:eastAsia="Times New Roman" w:hAnsi="Times New Roman"/>
          <w:sz w:val="24"/>
          <w:szCs w:val="24"/>
        </w:rPr>
        <w:t xml:space="preserve">  </w:t>
      </w:r>
      <w:r w:rsidR="00524622" w:rsidRPr="00F8130D">
        <w:rPr>
          <w:rFonts w:ascii="Times New Roman" w:eastAsia="Times New Roman" w:hAnsi="Times New Roman"/>
          <w:sz w:val="24"/>
          <w:szCs w:val="24"/>
        </w:rPr>
        <w:t>Перечень ОО, продемонстрировавших низкие результаты ЕГЭ по литературе</w:t>
      </w:r>
      <w:r w:rsidR="00524622" w:rsidRPr="00F8130D">
        <w:rPr>
          <w:rFonts w:ascii="Times New Roman" w:hAnsi="Times New Roman"/>
          <w:sz w:val="24"/>
          <w:szCs w:val="24"/>
        </w:rPr>
        <w:t xml:space="preserve"> </w:t>
      </w:r>
    </w:p>
    <w:bookmarkEnd w:id="5"/>
    <w:bookmarkEnd w:id="6"/>
    <w:bookmarkEnd w:id="7"/>
    <w:p w:rsidR="00524622" w:rsidRPr="006D4FE7" w:rsidRDefault="00524622" w:rsidP="00524622">
      <w:pPr>
        <w:spacing w:before="240"/>
        <w:ind w:firstLine="708"/>
        <w:jc w:val="both"/>
      </w:pPr>
      <w:r w:rsidRPr="006D4FE7">
        <w:t>Выделение перечня ОО, продемонстрировавших низкие результаты ЕГЭ по литературе не представляется возможным, так как количество участников в ОО недостаточно для получения статистически достоверных результатов для сравнения.</w:t>
      </w:r>
    </w:p>
    <w:p w:rsidR="005060D9" w:rsidRPr="006D4FE7" w:rsidRDefault="005060D9" w:rsidP="00D116BF">
      <w:pPr>
        <w:pStyle w:val="a3"/>
        <w:spacing w:after="0" w:line="240" w:lineRule="auto"/>
        <w:ind w:left="360"/>
        <w:jc w:val="both"/>
        <w:rPr>
          <w:rFonts w:ascii="Times New Roman" w:eastAsia="Times New Roman" w:hAnsi="Times New Roman"/>
          <w:b/>
          <w:sz w:val="24"/>
          <w:szCs w:val="24"/>
          <w:lang w:eastAsia="ru-RU"/>
        </w:rPr>
      </w:pPr>
    </w:p>
    <w:p w:rsidR="00F8130D" w:rsidRDefault="00443B41" w:rsidP="00F8130D">
      <w:pPr>
        <w:rPr>
          <w:rFonts w:eastAsia="Calibri"/>
        </w:rPr>
      </w:pPr>
      <w:r w:rsidRPr="006D4FE7">
        <w:rPr>
          <w:rFonts w:eastAsia="Times New Roman"/>
        </w:rPr>
        <w:t>3.6</w:t>
      </w:r>
      <w:r w:rsidR="003B3449" w:rsidRPr="006D4FE7">
        <w:rPr>
          <w:rFonts w:eastAsia="Times New Roman"/>
        </w:rPr>
        <w:t xml:space="preserve">. </w:t>
      </w:r>
      <w:r w:rsidR="001C11E0" w:rsidRPr="006D4FE7">
        <w:rPr>
          <w:rFonts w:eastAsia="Times New Roman"/>
        </w:rPr>
        <w:t xml:space="preserve"> </w:t>
      </w:r>
      <w:r w:rsidR="005060D9" w:rsidRPr="006D4FE7">
        <w:t>В</w:t>
      </w:r>
      <w:r w:rsidR="00ED57AE" w:rsidRPr="006D4FE7">
        <w:t>ывод</w:t>
      </w:r>
      <w:r w:rsidR="005060D9" w:rsidRPr="006D4FE7">
        <w:t xml:space="preserve"> о характере изменения результатов ЕГЭ по предмету</w:t>
      </w:r>
      <w:r w:rsidR="00164394" w:rsidRPr="006D4FE7">
        <w:rPr>
          <w:b/>
        </w:rPr>
        <w:br/>
      </w:r>
    </w:p>
    <w:p w:rsidR="00524622" w:rsidRPr="006D4FE7" w:rsidRDefault="009B3242" w:rsidP="00F8130D">
      <w:pPr>
        <w:rPr>
          <w:rFonts w:eastAsia="Calibri"/>
        </w:rPr>
      </w:pPr>
      <w:r>
        <w:rPr>
          <w:rFonts w:eastAsia="Calibri"/>
        </w:rPr>
        <w:t xml:space="preserve">        </w:t>
      </w:r>
      <w:r w:rsidR="00524622" w:rsidRPr="006D4FE7">
        <w:rPr>
          <w:rFonts w:eastAsia="Calibri"/>
        </w:rPr>
        <w:t>С учетом динамики результатов ЕГЭ по литературе  за три года (2017, 2018, 2019) в целом по региону можно констатировать следующее:</w:t>
      </w:r>
    </w:p>
    <w:p w:rsidR="00524622" w:rsidRPr="006D4FE7" w:rsidRDefault="00524622" w:rsidP="00524622">
      <w:pPr>
        <w:spacing w:before="240" w:after="240"/>
        <w:jc w:val="both"/>
        <w:rPr>
          <w:rFonts w:eastAsia="Calibri"/>
        </w:rPr>
      </w:pPr>
      <w:r w:rsidRPr="006D4FE7">
        <w:rPr>
          <w:rFonts w:eastAsia="Calibri"/>
        </w:rPr>
        <w:t>- средний региональный балл сохранился на уровне показателей прошлых лет  (2017г.- 63,03, 2018г. – 64,15, 2019г. – 64,45);</w:t>
      </w:r>
    </w:p>
    <w:p w:rsidR="00524622" w:rsidRPr="006D4FE7" w:rsidRDefault="00524622" w:rsidP="00524622">
      <w:pPr>
        <w:spacing w:after="240"/>
        <w:jc w:val="both"/>
        <w:rPr>
          <w:rFonts w:eastAsia="Calibri"/>
        </w:rPr>
      </w:pPr>
      <w:r w:rsidRPr="006D4FE7">
        <w:rPr>
          <w:rFonts w:eastAsia="Calibri"/>
        </w:rPr>
        <w:t xml:space="preserve">-  </w:t>
      </w:r>
      <w:r w:rsidR="0001667F" w:rsidRPr="006D4FE7">
        <w:rPr>
          <w:rFonts w:eastAsia="Calibri"/>
        </w:rPr>
        <w:t xml:space="preserve">увеличилась </w:t>
      </w:r>
      <w:r w:rsidRPr="006D4FE7">
        <w:rPr>
          <w:rFonts w:eastAsia="Calibri"/>
        </w:rPr>
        <w:t xml:space="preserve">доля высоких результатов (от 81 до 100 баллов) – </w:t>
      </w:r>
      <w:r w:rsidR="0001667F" w:rsidRPr="006D4FE7">
        <w:rPr>
          <w:rFonts w:eastAsia="Calibri"/>
        </w:rPr>
        <w:t>17,1%. В 2017, 2018 гг.</w:t>
      </w:r>
      <w:r w:rsidRPr="006D4FE7">
        <w:rPr>
          <w:rFonts w:eastAsia="Calibri"/>
        </w:rPr>
        <w:t xml:space="preserve"> – 13% </w:t>
      </w:r>
      <w:r w:rsidR="0001667F" w:rsidRPr="006D4FE7">
        <w:rPr>
          <w:rFonts w:eastAsia="Calibri"/>
        </w:rPr>
        <w:t>.</w:t>
      </w:r>
    </w:p>
    <w:p w:rsidR="00524622" w:rsidRPr="006D4FE7" w:rsidRDefault="00524622" w:rsidP="00524622">
      <w:pPr>
        <w:spacing w:after="240"/>
        <w:jc w:val="both"/>
        <w:rPr>
          <w:rFonts w:eastAsia="Calibri"/>
        </w:rPr>
      </w:pPr>
      <w:r w:rsidRPr="006D4FE7">
        <w:rPr>
          <w:rFonts w:eastAsia="Calibri"/>
        </w:rPr>
        <w:t xml:space="preserve">- </w:t>
      </w:r>
      <w:r w:rsidR="0001667F" w:rsidRPr="006D4FE7">
        <w:rPr>
          <w:rFonts w:eastAsia="Calibri"/>
        </w:rPr>
        <w:t xml:space="preserve">увеличилось </w:t>
      </w:r>
      <w:r w:rsidRPr="006D4FE7">
        <w:rPr>
          <w:rFonts w:eastAsia="Calibri"/>
        </w:rPr>
        <w:t>количество «стобалльных» результатов в 201</w:t>
      </w:r>
      <w:r w:rsidR="0001667F" w:rsidRPr="006D4FE7">
        <w:rPr>
          <w:rFonts w:eastAsia="Calibri"/>
        </w:rPr>
        <w:t>9 году до 6 человек.</w:t>
      </w:r>
      <w:r w:rsidRPr="006D4FE7">
        <w:rPr>
          <w:rFonts w:eastAsia="Calibri"/>
        </w:rPr>
        <w:t xml:space="preserve"> </w:t>
      </w:r>
      <w:r w:rsidR="0001667F" w:rsidRPr="006D4FE7">
        <w:rPr>
          <w:rFonts w:eastAsia="Calibri"/>
        </w:rPr>
        <w:t xml:space="preserve">В </w:t>
      </w:r>
      <w:r w:rsidRPr="006D4FE7">
        <w:rPr>
          <w:rFonts w:eastAsia="Calibri"/>
        </w:rPr>
        <w:t>201</w:t>
      </w:r>
      <w:r w:rsidR="0001667F" w:rsidRPr="006D4FE7">
        <w:rPr>
          <w:rFonts w:eastAsia="Calibri"/>
        </w:rPr>
        <w:t>7, 2018</w:t>
      </w:r>
      <w:r w:rsidRPr="006D4FE7">
        <w:rPr>
          <w:rFonts w:eastAsia="Calibri"/>
        </w:rPr>
        <w:t xml:space="preserve"> г</w:t>
      </w:r>
      <w:r w:rsidR="0001667F" w:rsidRPr="006D4FE7">
        <w:rPr>
          <w:rFonts w:eastAsia="Calibri"/>
        </w:rPr>
        <w:t>г.</w:t>
      </w:r>
      <w:r w:rsidRPr="006D4FE7">
        <w:rPr>
          <w:rFonts w:eastAsia="Calibri"/>
        </w:rPr>
        <w:t xml:space="preserve"> - 4 человека;</w:t>
      </w:r>
    </w:p>
    <w:p w:rsidR="00524622" w:rsidRDefault="00524622" w:rsidP="00524622">
      <w:pPr>
        <w:spacing w:after="240"/>
        <w:jc w:val="both"/>
        <w:rPr>
          <w:rFonts w:eastAsia="Calibri"/>
        </w:rPr>
      </w:pPr>
      <w:r w:rsidRPr="006D4FE7">
        <w:rPr>
          <w:rFonts w:eastAsia="Calibri"/>
        </w:rPr>
        <w:t>- доля выпускников, не преодолевших минимальный порог, выросла в сравнении с 201</w:t>
      </w:r>
      <w:r w:rsidR="0001667F" w:rsidRPr="006D4FE7">
        <w:rPr>
          <w:rFonts w:eastAsia="Calibri"/>
        </w:rPr>
        <w:t>8</w:t>
      </w:r>
      <w:r w:rsidRPr="006D4FE7">
        <w:rPr>
          <w:rFonts w:eastAsia="Calibri"/>
        </w:rPr>
        <w:t xml:space="preserve"> годом – с 2,</w:t>
      </w:r>
      <w:r w:rsidR="0001667F" w:rsidRPr="006D4FE7">
        <w:rPr>
          <w:rFonts w:eastAsia="Calibri"/>
        </w:rPr>
        <w:t>7</w:t>
      </w:r>
      <w:r w:rsidRPr="006D4FE7">
        <w:rPr>
          <w:rFonts w:eastAsia="Calibri"/>
        </w:rPr>
        <w:t xml:space="preserve">% до </w:t>
      </w:r>
      <w:r w:rsidR="0001667F" w:rsidRPr="006D4FE7">
        <w:rPr>
          <w:rFonts w:eastAsia="Calibri"/>
        </w:rPr>
        <w:t>3,2</w:t>
      </w:r>
      <w:r w:rsidRPr="006D4FE7">
        <w:rPr>
          <w:rFonts w:eastAsia="Calibri"/>
        </w:rPr>
        <w:t>% (201</w:t>
      </w:r>
      <w:r w:rsidR="0001667F" w:rsidRPr="006D4FE7">
        <w:rPr>
          <w:rFonts w:eastAsia="Calibri"/>
        </w:rPr>
        <w:t>7</w:t>
      </w:r>
      <w:r w:rsidRPr="006D4FE7">
        <w:rPr>
          <w:rFonts w:eastAsia="Calibri"/>
        </w:rPr>
        <w:t xml:space="preserve"> г. –  </w:t>
      </w:r>
      <w:r w:rsidR="0001667F" w:rsidRPr="006D4FE7">
        <w:rPr>
          <w:rFonts w:eastAsia="Calibri"/>
        </w:rPr>
        <w:t>2,2</w:t>
      </w:r>
      <w:r w:rsidRPr="006D4FE7">
        <w:rPr>
          <w:rFonts w:eastAsia="Calibri"/>
        </w:rPr>
        <w:t>%).</w:t>
      </w:r>
    </w:p>
    <w:p w:rsidR="008D650F" w:rsidRPr="00BA2900" w:rsidRDefault="008D650F" w:rsidP="008D650F">
      <w:pPr>
        <w:jc w:val="both"/>
        <w:rPr>
          <w:rFonts w:eastAsia="Calibri"/>
          <w:color w:val="FF0000"/>
        </w:rPr>
      </w:pPr>
      <w:r w:rsidRPr="00BA2900">
        <w:rPr>
          <w:rFonts w:eastAsia="Calibri"/>
          <w:color w:val="FF0000"/>
        </w:rPr>
        <w:t xml:space="preserve">- </w:t>
      </w:r>
      <w:r>
        <w:rPr>
          <w:rFonts w:eastAsia="Calibri"/>
        </w:rPr>
        <w:t>анализ результатов в разрезе типов ОО показал, что наиболее высокие результаты демонстрируют выпускники лицеев, гимназий, СОШ с углубленным изучением предметов</w:t>
      </w:r>
    </w:p>
    <w:p w:rsidR="008D650F" w:rsidRPr="00BA2900" w:rsidRDefault="008D650F" w:rsidP="008D650F">
      <w:pPr>
        <w:jc w:val="both"/>
        <w:rPr>
          <w:rFonts w:eastAsia="Calibri"/>
          <w:color w:val="FF0000"/>
        </w:rPr>
      </w:pPr>
      <w:r w:rsidRPr="00BA2900">
        <w:rPr>
          <w:rFonts w:eastAsia="Calibri"/>
          <w:color w:val="FF0000"/>
        </w:rPr>
        <w:t xml:space="preserve">        </w:t>
      </w:r>
    </w:p>
    <w:p w:rsidR="008D650F" w:rsidRDefault="008D650F" w:rsidP="00524622">
      <w:pPr>
        <w:spacing w:after="240"/>
        <w:jc w:val="both"/>
        <w:rPr>
          <w:rFonts w:eastAsia="Calibri"/>
        </w:rPr>
      </w:pPr>
    </w:p>
    <w:p w:rsidR="008D650F" w:rsidRDefault="008D650F" w:rsidP="00524622">
      <w:pPr>
        <w:spacing w:after="240"/>
        <w:jc w:val="both"/>
        <w:rPr>
          <w:rFonts w:eastAsia="Calibri"/>
        </w:rPr>
      </w:pPr>
    </w:p>
    <w:p w:rsidR="008D650F" w:rsidRPr="006D4FE7" w:rsidRDefault="008D650F" w:rsidP="00524622">
      <w:pPr>
        <w:spacing w:after="240"/>
        <w:jc w:val="both"/>
        <w:rPr>
          <w:rFonts w:eastAsia="Calibri"/>
        </w:rPr>
      </w:pPr>
    </w:p>
    <w:p w:rsidR="005060D9" w:rsidRPr="006D4FE7" w:rsidRDefault="003B3449" w:rsidP="003B3449">
      <w:pPr>
        <w:pStyle w:val="1"/>
        <w:jc w:val="both"/>
        <w:rPr>
          <w:rFonts w:ascii="Times New Roman" w:eastAsia="Times New Roman" w:hAnsi="Times New Roman" w:cs="Times New Roman"/>
          <w:color w:val="auto"/>
          <w:sz w:val="24"/>
          <w:szCs w:val="24"/>
        </w:rPr>
      </w:pPr>
      <w:r w:rsidRPr="006D4FE7">
        <w:rPr>
          <w:rFonts w:ascii="Times New Roman" w:eastAsia="Times New Roman" w:hAnsi="Times New Roman" w:cs="Times New Roman"/>
          <w:color w:val="auto"/>
          <w:sz w:val="24"/>
          <w:szCs w:val="24"/>
        </w:rPr>
        <w:lastRenderedPageBreak/>
        <w:t xml:space="preserve">Раздел </w:t>
      </w:r>
      <w:r w:rsidR="005060D9" w:rsidRPr="006D4FE7">
        <w:rPr>
          <w:rFonts w:ascii="Times New Roman" w:eastAsia="Times New Roman" w:hAnsi="Times New Roman" w:cs="Times New Roman"/>
          <w:color w:val="auto"/>
          <w:sz w:val="24"/>
          <w:szCs w:val="24"/>
        </w:rPr>
        <w:t>4. АНАЛИЗ РЕЗУЛЬТАТОВ ВЫПОЛНЕНИЯ ОТДЕЛЬНЫХ ЗАДАНИЙ ИЛИ ГРУПП ЗАДАНИЙ</w:t>
      </w:r>
    </w:p>
    <w:p w:rsidR="003B3449" w:rsidRPr="006D4FE7" w:rsidRDefault="003B3449" w:rsidP="003E43F2">
      <w:pPr>
        <w:ind w:firstLine="539"/>
        <w:jc w:val="both"/>
        <w:rPr>
          <w:b/>
        </w:rPr>
      </w:pPr>
    </w:p>
    <w:p w:rsidR="003E43F2" w:rsidRPr="006D4FE7" w:rsidRDefault="003E43F2" w:rsidP="003B3449">
      <w:pPr>
        <w:spacing w:after="120"/>
        <w:ind w:left="-425" w:firstLine="425"/>
        <w:jc w:val="both"/>
      </w:pPr>
      <w:r w:rsidRPr="006D4FE7">
        <w:t>4.1. Краткая характеристика КИМ по учебному предмету</w:t>
      </w:r>
    </w:p>
    <w:p w:rsidR="00474B05" w:rsidRDefault="00474B05" w:rsidP="00474B05">
      <w:pPr>
        <w:suppressAutoHyphens/>
        <w:spacing w:line="200" w:lineRule="atLeast"/>
        <w:ind w:left="-15" w:firstLine="720"/>
        <w:jc w:val="both"/>
        <w:rPr>
          <w:rFonts w:eastAsia="Times New Roman"/>
        </w:rPr>
      </w:pPr>
      <w:r>
        <w:t xml:space="preserve">Для анализа КИМ по литературе был выбран вариант 308. </w:t>
      </w:r>
    </w:p>
    <w:p w:rsidR="00474B05" w:rsidRDefault="00474B05" w:rsidP="00474B05">
      <w:pPr>
        <w:spacing w:line="200" w:lineRule="atLeast"/>
        <w:ind w:firstLine="709"/>
        <w:jc w:val="both"/>
        <w:rPr>
          <w:rFonts w:eastAsia="Times New Roman"/>
        </w:rPr>
      </w:pPr>
      <w:r>
        <w:rPr>
          <w:rFonts w:eastAsia="Times New Roman"/>
        </w:rPr>
        <w:t>В экзаменационной работе по литературе выделены две части и принята сквозная нумерация заданий. КИМ по литературе включает в себя 17 заданий, различающихся формой и уровнем сложности. В части 1 предлагается выполнение заданий, включающих вопросы к анализу литературных произведений. Проверяется умение выпускников определять основные элементы содержания и художественной структуры изученных произведений (тематика и проблематика, герои и события, художественные приемы, различные виды тропов и т. п.), а также рассматривать конкретные литературные произведения во взаимосвязи с материалом курса.</w:t>
      </w:r>
    </w:p>
    <w:p w:rsidR="00474B05" w:rsidRDefault="00474B05" w:rsidP="00474B05">
      <w:pPr>
        <w:spacing w:line="200" w:lineRule="atLeast"/>
        <w:ind w:firstLine="709"/>
        <w:jc w:val="both"/>
        <w:rPr>
          <w:rFonts w:eastAsia="Times New Roman"/>
        </w:rPr>
      </w:pPr>
      <w:r>
        <w:rPr>
          <w:rFonts w:eastAsia="Times New Roman"/>
        </w:rPr>
        <w:t>Тестовая часть варианта (12 вопросов) целиком соответствует демоверсии, ориентирована на проверку знания текста, его реалий и фактов, а ткже основных литературоведческих понятий, необходимых для анализа текста, и не вызывает вопросов.</w:t>
      </w:r>
    </w:p>
    <w:p w:rsidR="00474B05" w:rsidRDefault="00474B05" w:rsidP="00474B05">
      <w:pPr>
        <w:ind w:firstLine="709"/>
        <w:jc w:val="both"/>
        <w:rPr>
          <w:rFonts w:eastAsia="Times New Roman"/>
        </w:rPr>
      </w:pPr>
      <w:r>
        <w:rPr>
          <w:rFonts w:eastAsia="Times New Roman"/>
        </w:rPr>
        <w:t xml:space="preserve">Часть 1 включает в себя два комплекса заданий. Первый комплекс заданий относится к фрагменту лироэпического произведения: 7 заданий с кратким ответом (1–7), требующих написания слова, или словосочетания, или последовательности цифр, и 2 задания с развёрнутым ответом в объёме 5–10 предложений (8, 9). Второй комплекс заданий относится к лирическому произведению: 5 заданий с кратким ответом (10–14) и 2 задания с развернутым ответом в объеме 5–10 предложений (15, 16). </w:t>
      </w:r>
    </w:p>
    <w:p w:rsidR="00474B05" w:rsidRDefault="00474B05" w:rsidP="00474B05">
      <w:pPr>
        <w:ind w:firstLine="709"/>
        <w:jc w:val="both"/>
        <w:rPr>
          <w:rFonts w:eastAsia="Times New Roman"/>
        </w:rPr>
      </w:pPr>
      <w:r>
        <w:rPr>
          <w:rFonts w:eastAsia="Times New Roman"/>
        </w:rPr>
        <w:t>Общая структура части 1 подчинена задаче широкого содержательного охвата литературного материала. Художественные тексты, предлагаемые для анализа, позволяют проверить не только знание выпускниками конкретных произведений, но и способность анализировать текст с учетом его жанровой принадлежности, 2 задания предполагают выход в широкий литературный контекст (сопоставление данного художественного текста с другими произведениями по указанным в заданиях аспектам сопоставления). Таким образом, опора на внутрипредметные связи изученного курса позволяет обеспечить дополнительный охват содержания проверяемого литературного материала. Следование предложенному алгоритму работы позволяет  экзаменуемым выявить место и роль эпизода (сцены) в общей структуре произведения (анализ фрагмента), раскрыть сюжетно-композиционные, образно-тематические и стилистические особенности анализируемого текста, обобщить свои наблюдения с выходом в литературный контекст.</w:t>
      </w:r>
    </w:p>
    <w:p w:rsidR="00474B05" w:rsidRDefault="00474B05" w:rsidP="00474B05">
      <w:pPr>
        <w:ind w:firstLine="709"/>
        <w:jc w:val="both"/>
        <w:rPr>
          <w:rFonts w:eastAsia="Times New Roman"/>
          <w:i/>
          <w:iCs/>
        </w:rPr>
      </w:pPr>
      <w:r>
        <w:rPr>
          <w:rFonts w:eastAsia="Times New Roman"/>
        </w:rPr>
        <w:t xml:space="preserve">Часть 2 работы требует от участников ЕГЭ написания полноформатного развернутого сочинения на литературную тему (таким образом, к отработанному в части 1 литературному материалу добавляется еще один содержательный компонент проверяемого курса). Выпускнику предлагаются 4 темы (вопроса) (17.1–17.4), охватывающие важнейшие вехи отечественного историко-литературного процесса: 17.1 – по произведениям древнерусской литературы, классики XVIII в. и первой половины XIX в.; 17.2 – по произведениям второй половины XIX в.; 17.3 – по произведениям XX в, 17.4 — по произведениям литературы второй половины или конца ХХ — начала </w:t>
      </w:r>
      <w:r w:rsidRPr="00474B05">
        <w:rPr>
          <w:rFonts w:eastAsia="Times New Roman"/>
        </w:rPr>
        <w:t>ХХ</w:t>
      </w:r>
      <w:r>
        <w:rPr>
          <w:rFonts w:eastAsia="Times New Roman"/>
          <w:lang w:val="en-US"/>
        </w:rPr>
        <w:t>I</w:t>
      </w:r>
      <w:r w:rsidRPr="00474B05">
        <w:rPr>
          <w:rFonts w:eastAsia="Times New Roman"/>
        </w:rPr>
        <w:t xml:space="preserve"> </w:t>
      </w:r>
      <w:r>
        <w:rPr>
          <w:rFonts w:eastAsia="Times New Roman"/>
        </w:rPr>
        <w:t>века (по выбору экзаменуемого)</w:t>
      </w:r>
      <w:r w:rsidRPr="00474B05">
        <w:rPr>
          <w:rFonts w:eastAsia="Times New Roman"/>
        </w:rPr>
        <w:t>.</w:t>
      </w:r>
      <w:r>
        <w:rPr>
          <w:rFonts w:eastAsia="Times New Roman"/>
        </w:rPr>
        <w:t xml:space="preserve"> Выпускник выбирает только один из вопросов и дает на него ответ в форме сочинения, обосновывая свои суждения обращением к произведению(-ям) (по памяти). Работа такого типа дает выпускнику возможность показать свое отношение к проблемам, поднимаемым писателем, понимание художественного своеобразия произведения. Написание сочинения требует большой меры познавательной самостоятельности и в наибольшей степени отвечает специфике литературы как вида искусства и учебной дисциплины, ставящей своими целями формирование квалифицированного читателя с развитым эстетическим вкусом и потребностью к духовно-нравственному и культурному развитию.</w:t>
      </w:r>
    </w:p>
    <w:p w:rsidR="00474B05" w:rsidRDefault="00474B05" w:rsidP="00474B05">
      <w:pPr>
        <w:ind w:firstLine="709"/>
        <w:jc w:val="both"/>
        <w:rPr>
          <w:rFonts w:eastAsia="Times New Roman"/>
          <w:i/>
          <w:iCs/>
        </w:rPr>
      </w:pPr>
    </w:p>
    <w:p w:rsidR="00474B05" w:rsidRDefault="00474B05" w:rsidP="00474B05">
      <w:pPr>
        <w:ind w:firstLine="709"/>
        <w:jc w:val="both"/>
        <w:rPr>
          <w:rFonts w:eastAsia="Times New Roman"/>
          <w:i/>
          <w:iCs/>
        </w:rPr>
      </w:pPr>
    </w:p>
    <w:p w:rsidR="00474B05" w:rsidRDefault="00474B05" w:rsidP="00474B05">
      <w:pPr>
        <w:ind w:firstLine="709"/>
        <w:jc w:val="both"/>
        <w:rPr>
          <w:rFonts w:eastAsia="Times New Roman"/>
        </w:rPr>
      </w:pPr>
      <w:r>
        <w:rPr>
          <w:rFonts w:eastAsia="Times New Roman"/>
          <w:i/>
          <w:iCs/>
        </w:rPr>
        <w:lastRenderedPageBreak/>
        <w:t>Распределение заданий по частям экзаменационной работы</w:t>
      </w:r>
    </w:p>
    <w:tbl>
      <w:tblPr>
        <w:tblW w:w="0" w:type="auto"/>
        <w:tblInd w:w="-35" w:type="dxa"/>
        <w:tblLayout w:type="fixed"/>
        <w:tblLook w:val="0000" w:firstRow="0" w:lastRow="0" w:firstColumn="0" w:lastColumn="0" w:noHBand="0" w:noVBand="0"/>
      </w:tblPr>
      <w:tblGrid>
        <w:gridCol w:w="1213"/>
        <w:gridCol w:w="2130"/>
        <w:gridCol w:w="1647"/>
        <w:gridCol w:w="2183"/>
        <w:gridCol w:w="493"/>
        <w:gridCol w:w="1915"/>
        <w:gridCol w:w="40"/>
        <w:gridCol w:w="20"/>
      </w:tblGrid>
      <w:tr w:rsidR="00474B05" w:rsidTr="002E1B54">
        <w:tc>
          <w:tcPr>
            <w:tcW w:w="1213" w:type="dxa"/>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center"/>
              <w:rPr>
                <w:rFonts w:eastAsia="Times New Roman"/>
              </w:rPr>
            </w:pPr>
            <w:r>
              <w:rPr>
                <w:rFonts w:eastAsia="Times New Roman"/>
              </w:rPr>
              <w:t>Часть работы</w:t>
            </w:r>
          </w:p>
        </w:tc>
        <w:tc>
          <w:tcPr>
            <w:tcW w:w="2130" w:type="dxa"/>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center"/>
              <w:rPr>
                <w:rFonts w:eastAsia="Times New Roman"/>
              </w:rPr>
            </w:pPr>
            <w:r>
              <w:rPr>
                <w:rFonts w:eastAsia="Times New Roman"/>
              </w:rPr>
              <w:t>Тип заданий</w:t>
            </w:r>
          </w:p>
        </w:tc>
        <w:tc>
          <w:tcPr>
            <w:tcW w:w="1647" w:type="dxa"/>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center"/>
              <w:rPr>
                <w:rFonts w:eastAsia="Times New Roman"/>
              </w:rPr>
            </w:pPr>
            <w:r>
              <w:rPr>
                <w:rFonts w:eastAsia="Times New Roman"/>
              </w:rPr>
              <w:t>Количество</w:t>
            </w:r>
          </w:p>
          <w:p w:rsidR="00474B05" w:rsidRDefault="00474B05" w:rsidP="002E1B54">
            <w:pPr>
              <w:spacing w:line="100" w:lineRule="atLeast"/>
              <w:jc w:val="center"/>
              <w:rPr>
                <w:rFonts w:eastAsia="Times New Roman"/>
              </w:rPr>
            </w:pPr>
            <w:r>
              <w:rPr>
                <w:rFonts w:eastAsia="Times New Roman"/>
              </w:rPr>
              <w:t>заданий</w:t>
            </w:r>
          </w:p>
        </w:tc>
        <w:tc>
          <w:tcPr>
            <w:tcW w:w="2183" w:type="dxa"/>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center"/>
              <w:rPr>
                <w:rFonts w:eastAsia="Times New Roman"/>
              </w:rPr>
            </w:pPr>
            <w:r>
              <w:rPr>
                <w:rFonts w:eastAsia="Times New Roman"/>
              </w:rPr>
              <w:t>Максимальный первичный балл</w:t>
            </w:r>
          </w:p>
        </w:tc>
        <w:tc>
          <w:tcPr>
            <w:tcW w:w="2468" w:type="dxa"/>
            <w:gridSpan w:val="4"/>
            <w:tcBorders>
              <w:top w:val="single" w:sz="4" w:space="0" w:color="000000"/>
              <w:left w:val="single" w:sz="4" w:space="0" w:color="000000"/>
              <w:bottom w:val="single" w:sz="4" w:space="0" w:color="000000"/>
              <w:right w:val="single" w:sz="4" w:space="0" w:color="000000"/>
            </w:tcBorders>
            <w:shd w:val="clear" w:color="auto" w:fill="auto"/>
          </w:tcPr>
          <w:p w:rsidR="00474B05" w:rsidRDefault="00474B05" w:rsidP="002E1B54">
            <w:pPr>
              <w:spacing w:line="100" w:lineRule="atLeast"/>
              <w:jc w:val="center"/>
            </w:pPr>
            <w:r>
              <w:rPr>
                <w:rFonts w:eastAsia="Times New Roman"/>
              </w:rPr>
              <w:t>Процент максимального первичного балла за задания данной части от максимального первичного балла за всю работу, равного 58</w:t>
            </w:r>
          </w:p>
        </w:tc>
      </w:tr>
      <w:tr w:rsidR="00474B05" w:rsidTr="002E1B54">
        <w:trPr>
          <w:trHeight w:val="158"/>
        </w:trPr>
        <w:tc>
          <w:tcPr>
            <w:tcW w:w="1213" w:type="dxa"/>
            <w:vMerge w:val="restart"/>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both"/>
              <w:rPr>
                <w:rFonts w:eastAsia="Times New Roman"/>
              </w:rPr>
            </w:pPr>
            <w:r>
              <w:rPr>
                <w:rFonts w:eastAsia="Times New Roman"/>
              </w:rPr>
              <w:t>Часть 1</w:t>
            </w:r>
          </w:p>
        </w:tc>
        <w:tc>
          <w:tcPr>
            <w:tcW w:w="2130" w:type="dxa"/>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both"/>
              <w:rPr>
                <w:rFonts w:eastAsia="Times New Roman"/>
              </w:rPr>
            </w:pPr>
            <w:r>
              <w:rPr>
                <w:rFonts w:eastAsia="Times New Roman"/>
              </w:rPr>
              <w:t>С кратким ответом</w:t>
            </w:r>
          </w:p>
        </w:tc>
        <w:tc>
          <w:tcPr>
            <w:tcW w:w="1647" w:type="dxa"/>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center"/>
              <w:rPr>
                <w:rFonts w:eastAsia="Times New Roman"/>
              </w:rPr>
            </w:pPr>
            <w:r>
              <w:rPr>
                <w:rFonts w:eastAsia="Times New Roman"/>
              </w:rPr>
              <w:t>12</w:t>
            </w:r>
          </w:p>
        </w:tc>
        <w:tc>
          <w:tcPr>
            <w:tcW w:w="2183" w:type="dxa"/>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center"/>
              <w:rPr>
                <w:rFonts w:eastAsia="Times New Roman"/>
              </w:rPr>
            </w:pPr>
            <w:r>
              <w:rPr>
                <w:rFonts w:eastAsia="Times New Roman"/>
              </w:rPr>
              <w:t>12</w:t>
            </w:r>
          </w:p>
        </w:tc>
        <w:tc>
          <w:tcPr>
            <w:tcW w:w="2468"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Pr>
          <w:p w:rsidR="00474B05" w:rsidRDefault="00474B05" w:rsidP="002E1B54">
            <w:pPr>
              <w:spacing w:line="100" w:lineRule="atLeast"/>
              <w:jc w:val="center"/>
            </w:pPr>
            <w:r>
              <w:rPr>
                <w:rFonts w:eastAsia="Times New Roman"/>
              </w:rPr>
              <w:t>76,00%</w:t>
            </w:r>
          </w:p>
        </w:tc>
      </w:tr>
      <w:tr w:rsidR="00474B05" w:rsidTr="002E1B54">
        <w:trPr>
          <w:trHeight w:val="157"/>
        </w:trPr>
        <w:tc>
          <w:tcPr>
            <w:tcW w:w="1213" w:type="dxa"/>
            <w:vMerge/>
            <w:tcBorders>
              <w:top w:val="single" w:sz="4" w:space="0" w:color="000000"/>
              <w:left w:val="single" w:sz="4" w:space="0" w:color="000000"/>
              <w:bottom w:val="single" w:sz="4" w:space="0" w:color="000000"/>
            </w:tcBorders>
            <w:shd w:val="clear" w:color="auto" w:fill="auto"/>
          </w:tcPr>
          <w:p w:rsidR="00474B05" w:rsidRDefault="00474B05" w:rsidP="002E1B54">
            <w:pPr>
              <w:snapToGrid w:val="0"/>
              <w:spacing w:line="100" w:lineRule="atLeast"/>
              <w:jc w:val="both"/>
              <w:rPr>
                <w:rFonts w:eastAsia="Calibri"/>
              </w:rPr>
            </w:pPr>
          </w:p>
        </w:tc>
        <w:tc>
          <w:tcPr>
            <w:tcW w:w="2130" w:type="dxa"/>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both"/>
              <w:rPr>
                <w:rFonts w:eastAsia="Times New Roman"/>
              </w:rPr>
            </w:pPr>
            <w:r>
              <w:rPr>
                <w:rFonts w:eastAsia="Times New Roman"/>
              </w:rPr>
              <w:t>С развернутым</w:t>
            </w:r>
          </w:p>
          <w:p w:rsidR="00474B05" w:rsidRDefault="00474B05" w:rsidP="002E1B54">
            <w:pPr>
              <w:spacing w:line="100" w:lineRule="atLeast"/>
              <w:jc w:val="both"/>
              <w:rPr>
                <w:rFonts w:eastAsia="Times New Roman"/>
              </w:rPr>
            </w:pPr>
            <w:r>
              <w:rPr>
                <w:rFonts w:eastAsia="Times New Roman"/>
              </w:rPr>
              <w:t>ответом ограниченного объема</w:t>
            </w:r>
          </w:p>
        </w:tc>
        <w:tc>
          <w:tcPr>
            <w:tcW w:w="1647" w:type="dxa"/>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center"/>
              <w:rPr>
                <w:rFonts w:eastAsia="Times New Roman"/>
              </w:rPr>
            </w:pPr>
            <w:r>
              <w:rPr>
                <w:rFonts w:eastAsia="Times New Roman"/>
              </w:rPr>
              <w:t>4</w:t>
            </w:r>
          </w:p>
        </w:tc>
        <w:tc>
          <w:tcPr>
            <w:tcW w:w="2183" w:type="dxa"/>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center"/>
              <w:rPr>
                <w:rFonts w:eastAsia="Calibri"/>
              </w:rPr>
            </w:pPr>
            <w:r>
              <w:rPr>
                <w:rFonts w:eastAsia="Times New Roman"/>
              </w:rPr>
              <w:t>32</w:t>
            </w:r>
          </w:p>
        </w:tc>
        <w:tc>
          <w:tcPr>
            <w:tcW w:w="2468" w:type="dxa"/>
            <w:gridSpan w:val="4"/>
            <w:vMerge/>
            <w:tcBorders>
              <w:top w:val="single" w:sz="4" w:space="0" w:color="000000"/>
              <w:left w:val="single" w:sz="4" w:space="0" w:color="000000"/>
              <w:bottom w:val="single" w:sz="4" w:space="0" w:color="000000"/>
              <w:right w:val="single" w:sz="4" w:space="0" w:color="000000"/>
            </w:tcBorders>
            <w:shd w:val="clear" w:color="auto" w:fill="auto"/>
          </w:tcPr>
          <w:p w:rsidR="00474B05" w:rsidRDefault="00474B05" w:rsidP="002E1B54">
            <w:pPr>
              <w:snapToGrid w:val="0"/>
              <w:spacing w:line="100" w:lineRule="atLeast"/>
              <w:jc w:val="center"/>
              <w:rPr>
                <w:rFonts w:eastAsia="Calibri"/>
              </w:rPr>
            </w:pPr>
          </w:p>
        </w:tc>
      </w:tr>
      <w:tr w:rsidR="00474B05" w:rsidTr="002E1B54">
        <w:trPr>
          <w:trHeight w:val="654"/>
        </w:trPr>
        <w:tc>
          <w:tcPr>
            <w:tcW w:w="1213" w:type="dxa"/>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both"/>
              <w:rPr>
                <w:rFonts w:eastAsia="Times New Roman"/>
              </w:rPr>
            </w:pPr>
            <w:r>
              <w:rPr>
                <w:rFonts w:eastAsia="Times New Roman"/>
              </w:rPr>
              <w:t>Часть 2</w:t>
            </w:r>
          </w:p>
        </w:tc>
        <w:tc>
          <w:tcPr>
            <w:tcW w:w="2130" w:type="dxa"/>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both"/>
              <w:rPr>
                <w:rFonts w:eastAsia="Times New Roman"/>
              </w:rPr>
            </w:pPr>
            <w:r>
              <w:rPr>
                <w:rFonts w:eastAsia="Times New Roman"/>
              </w:rPr>
              <w:t>С развернутым</w:t>
            </w:r>
          </w:p>
          <w:p w:rsidR="00474B05" w:rsidRDefault="00474B05" w:rsidP="002E1B54">
            <w:pPr>
              <w:spacing w:line="100" w:lineRule="atLeast"/>
              <w:jc w:val="both"/>
              <w:rPr>
                <w:rFonts w:eastAsia="Times New Roman"/>
              </w:rPr>
            </w:pPr>
            <w:r>
              <w:rPr>
                <w:rFonts w:eastAsia="Times New Roman"/>
              </w:rPr>
              <w:t>ответом (сочинение)</w:t>
            </w:r>
          </w:p>
        </w:tc>
        <w:tc>
          <w:tcPr>
            <w:tcW w:w="1647" w:type="dxa"/>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center"/>
              <w:rPr>
                <w:rFonts w:eastAsia="Times New Roman"/>
              </w:rPr>
            </w:pPr>
            <w:r>
              <w:rPr>
                <w:rFonts w:eastAsia="Times New Roman"/>
              </w:rPr>
              <w:t>1</w:t>
            </w:r>
          </w:p>
        </w:tc>
        <w:tc>
          <w:tcPr>
            <w:tcW w:w="2183" w:type="dxa"/>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center"/>
              <w:rPr>
                <w:rFonts w:eastAsia="Times New Roman"/>
              </w:rPr>
            </w:pPr>
            <w:r>
              <w:rPr>
                <w:rFonts w:eastAsia="Times New Roman"/>
              </w:rPr>
              <w:t>14</w:t>
            </w:r>
          </w:p>
        </w:tc>
        <w:tc>
          <w:tcPr>
            <w:tcW w:w="2468" w:type="dxa"/>
            <w:gridSpan w:val="4"/>
            <w:tcBorders>
              <w:top w:val="single" w:sz="4" w:space="0" w:color="000000"/>
              <w:left w:val="single" w:sz="4" w:space="0" w:color="000000"/>
              <w:bottom w:val="single" w:sz="4" w:space="0" w:color="000000"/>
              <w:right w:val="single" w:sz="4" w:space="0" w:color="000000"/>
            </w:tcBorders>
            <w:shd w:val="clear" w:color="auto" w:fill="auto"/>
          </w:tcPr>
          <w:p w:rsidR="00474B05" w:rsidRDefault="00474B05" w:rsidP="002E1B54">
            <w:pPr>
              <w:spacing w:line="100" w:lineRule="atLeast"/>
              <w:jc w:val="center"/>
              <w:rPr>
                <w:rFonts w:eastAsia="Times New Roman"/>
              </w:rPr>
            </w:pPr>
            <w:r>
              <w:rPr>
                <w:rFonts w:eastAsia="Times New Roman"/>
              </w:rPr>
              <w:t>24,00%</w:t>
            </w:r>
          </w:p>
          <w:p w:rsidR="00474B05" w:rsidRDefault="00474B05" w:rsidP="002E1B54">
            <w:pPr>
              <w:spacing w:line="100" w:lineRule="atLeast"/>
              <w:jc w:val="center"/>
              <w:rPr>
                <w:rFonts w:eastAsia="Times New Roman"/>
              </w:rPr>
            </w:pPr>
          </w:p>
        </w:tc>
      </w:tr>
      <w:tr w:rsidR="00474B05" w:rsidTr="002E1B54">
        <w:tblPrEx>
          <w:tblCellMar>
            <w:left w:w="0" w:type="dxa"/>
            <w:right w:w="0" w:type="dxa"/>
          </w:tblCellMar>
        </w:tblPrEx>
        <w:trPr>
          <w:gridAfter w:val="1"/>
          <w:wAfter w:w="20" w:type="dxa"/>
        </w:trPr>
        <w:tc>
          <w:tcPr>
            <w:tcW w:w="3343" w:type="dxa"/>
            <w:gridSpan w:val="2"/>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right"/>
              <w:rPr>
                <w:rFonts w:eastAsia="Times New Roman"/>
              </w:rPr>
            </w:pPr>
            <w:r>
              <w:rPr>
                <w:rFonts w:eastAsia="Times New Roman"/>
              </w:rPr>
              <w:t>Итого</w:t>
            </w:r>
          </w:p>
        </w:tc>
        <w:tc>
          <w:tcPr>
            <w:tcW w:w="1647" w:type="dxa"/>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center"/>
              <w:rPr>
                <w:rFonts w:eastAsia="Times New Roman"/>
              </w:rPr>
            </w:pPr>
            <w:r>
              <w:rPr>
                <w:rFonts w:eastAsia="Times New Roman"/>
              </w:rPr>
              <w:t>17</w:t>
            </w:r>
          </w:p>
        </w:tc>
        <w:tc>
          <w:tcPr>
            <w:tcW w:w="2183" w:type="dxa"/>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center"/>
              <w:rPr>
                <w:rFonts w:eastAsia="Times New Roman"/>
              </w:rPr>
            </w:pPr>
            <w:r>
              <w:rPr>
                <w:rFonts w:eastAsia="Times New Roman"/>
              </w:rPr>
              <w:t>58</w:t>
            </w:r>
          </w:p>
        </w:tc>
        <w:tc>
          <w:tcPr>
            <w:tcW w:w="493" w:type="dxa"/>
            <w:tcBorders>
              <w:top w:val="single" w:sz="4" w:space="0" w:color="000000"/>
              <w:left w:val="single" w:sz="4" w:space="0" w:color="000000"/>
              <w:bottom w:val="single" w:sz="4" w:space="0" w:color="000000"/>
            </w:tcBorders>
            <w:shd w:val="clear" w:color="auto" w:fill="auto"/>
          </w:tcPr>
          <w:p w:rsidR="00474B05" w:rsidRDefault="00474B05" w:rsidP="002E1B54">
            <w:pPr>
              <w:spacing w:line="100" w:lineRule="atLeast"/>
              <w:jc w:val="center"/>
            </w:pPr>
            <w:r>
              <w:rPr>
                <w:rFonts w:eastAsia="Times New Roman"/>
              </w:rPr>
              <w:t>100</w:t>
            </w:r>
          </w:p>
        </w:tc>
        <w:tc>
          <w:tcPr>
            <w:tcW w:w="1915" w:type="dxa"/>
            <w:tcBorders>
              <w:left w:val="single" w:sz="4" w:space="0" w:color="000000"/>
            </w:tcBorders>
            <w:shd w:val="clear" w:color="auto" w:fill="auto"/>
          </w:tcPr>
          <w:p w:rsidR="00474B05" w:rsidRDefault="00474B05" w:rsidP="002E1B54">
            <w:pPr>
              <w:snapToGrid w:val="0"/>
            </w:pPr>
          </w:p>
        </w:tc>
        <w:tc>
          <w:tcPr>
            <w:tcW w:w="40" w:type="dxa"/>
            <w:shd w:val="clear" w:color="auto" w:fill="auto"/>
          </w:tcPr>
          <w:p w:rsidR="00474B05" w:rsidRDefault="00474B05" w:rsidP="002E1B54">
            <w:pPr>
              <w:snapToGrid w:val="0"/>
            </w:pPr>
          </w:p>
        </w:tc>
      </w:tr>
    </w:tbl>
    <w:p w:rsidR="00474B05" w:rsidRDefault="00474B05" w:rsidP="00474B05">
      <w:pPr>
        <w:ind w:firstLine="709"/>
        <w:jc w:val="both"/>
        <w:rPr>
          <w:rFonts w:eastAsia="Times New Roman"/>
        </w:rPr>
      </w:pPr>
      <w:r>
        <w:rPr>
          <w:rFonts w:eastAsia="Times New Roman"/>
        </w:rPr>
        <w:t>В структурном отношении два комплекса заданий части 1 выстроены ступенчато: от вопросов базового уровня, нацеленных на проверку теоретико-литературных знаний (1–7 и 10–14), к заданиям повышенного уровня обобщающего типа (8, 9 и 15, 16). Часть 2 содержит альтернативное задание высокого уровня сложности (17.1–17.4), в наибольшей степени отражающее требования стандарта профильного уровня.</w:t>
      </w:r>
    </w:p>
    <w:p w:rsidR="00474B05" w:rsidRDefault="00474B05" w:rsidP="00474B05">
      <w:pPr>
        <w:ind w:firstLine="709"/>
        <w:jc w:val="both"/>
        <w:rPr>
          <w:rFonts w:eastAsia="Times New Roman"/>
        </w:rPr>
      </w:pPr>
      <w:r>
        <w:rPr>
          <w:rFonts w:eastAsia="Times New Roman"/>
        </w:rPr>
        <w:t>Группировка текстов для анализа подчинена принципу хронологического охвата предметного курса (от древнерусской литературы до литературы ХХ</w:t>
      </w:r>
      <w:r>
        <w:rPr>
          <w:rFonts w:eastAsia="Times New Roman"/>
          <w:lang w:val="en-US"/>
        </w:rPr>
        <w:t>I</w:t>
      </w:r>
      <w:r>
        <w:rPr>
          <w:rFonts w:eastAsia="Times New Roman"/>
        </w:rPr>
        <w:t xml:space="preserve"> в.); представленные в части 1 художественные тексты в зависимости от комплектации конкретного варианта экзаменационной работы в той или иной комбинации отражают различные литературные эпохи.</w:t>
      </w:r>
    </w:p>
    <w:p w:rsidR="00474B05" w:rsidRDefault="00474B05" w:rsidP="00474B05">
      <w:pPr>
        <w:ind w:firstLine="709"/>
        <w:jc w:val="both"/>
        <w:rPr>
          <w:rFonts w:eastAsia="Times New Roman"/>
        </w:rPr>
      </w:pPr>
      <w:r>
        <w:rPr>
          <w:rFonts w:eastAsia="Times New Roman"/>
        </w:rPr>
        <w:t>В предложенном для анализа варианте КИМ (вариант 308) по литературе 2019 года в Части 1 были представлены тексты А.С. Пушкина (фрагмент романа «Евгений Онегин») и Д.С.Самойлова («Болдинская осень»).</w:t>
      </w:r>
    </w:p>
    <w:p w:rsidR="00474B05" w:rsidRDefault="00474B05" w:rsidP="00474B05">
      <w:pPr>
        <w:ind w:firstLine="709"/>
        <w:jc w:val="both"/>
        <w:rPr>
          <w:rFonts w:eastAsia="Times New Roman"/>
        </w:rPr>
      </w:pPr>
      <w:r>
        <w:rPr>
          <w:rFonts w:eastAsia="Times New Roman"/>
        </w:rPr>
        <w:t xml:space="preserve">В Части 2 были предложены темы по текстам Гоголя (Нравы уездного города </w:t>
      </w:r>
      <w:r>
        <w:rPr>
          <w:rFonts w:eastAsia="Times New Roman"/>
          <w:lang w:val="en-US"/>
        </w:rPr>
        <w:t>N</w:t>
      </w:r>
      <w:r w:rsidRPr="00474B05">
        <w:rPr>
          <w:rFonts w:eastAsia="Times New Roman"/>
        </w:rPr>
        <w:t xml:space="preserve"> </w:t>
      </w:r>
      <w:r>
        <w:rPr>
          <w:rFonts w:eastAsia="Times New Roman"/>
        </w:rPr>
        <w:t xml:space="preserve">в пьесе Н.В.Гоголя «Ревизор»), Тургенева (Роль образов Ситникова и Кукшиной в романе «Отцы и дети»), Ахматовой (Как в поэме А.А.Ахматовой «Реквием» раскрывается тема исторической памяти) и текстам современной отечественной поэзии (Мир природы в произведениях отечественных поэтов конца ХХ-начала </w:t>
      </w:r>
      <w:r>
        <w:rPr>
          <w:rFonts w:eastAsia="Times New Roman"/>
          <w:lang w:val="en-US"/>
        </w:rPr>
        <w:t>XXI</w:t>
      </w:r>
      <w:r w:rsidRPr="00474B05">
        <w:rPr>
          <w:rFonts w:eastAsia="Times New Roman"/>
        </w:rPr>
        <w:t xml:space="preserve"> </w:t>
      </w:r>
      <w:r>
        <w:rPr>
          <w:rFonts w:eastAsia="Times New Roman"/>
        </w:rPr>
        <w:t>века ).</w:t>
      </w:r>
    </w:p>
    <w:p w:rsidR="00474B05" w:rsidRDefault="00474B05" w:rsidP="00474B05">
      <w:pPr>
        <w:ind w:firstLine="709"/>
        <w:jc w:val="both"/>
        <w:rPr>
          <w:rFonts w:eastAsia="Times New Roman"/>
        </w:rPr>
      </w:pPr>
      <w:r>
        <w:rPr>
          <w:rFonts w:eastAsia="Times New Roman"/>
        </w:rPr>
        <w:t>Все тексты, представленные в КИМ, соотносятся с разделом «Обязательный минимум содержания основных образовательных программ» Федерального компонента государственных стандартов основного общего и среднего (полного) общего образования по литературе (базовый и профильный уровни), а также учитывают Обязательный минимум содержания основного общего и среднего (полного) общего образования 1998 и 1999 гг.</w:t>
      </w:r>
    </w:p>
    <w:p w:rsidR="00474B05" w:rsidRDefault="00474B05" w:rsidP="00474B05">
      <w:pPr>
        <w:ind w:firstLine="709"/>
        <w:jc w:val="both"/>
        <w:rPr>
          <w:rFonts w:eastAsia="Times New Roman"/>
        </w:rPr>
      </w:pPr>
      <w:r>
        <w:rPr>
          <w:rFonts w:eastAsia="Times New Roman"/>
        </w:rPr>
        <w:t xml:space="preserve">При этом фрагмент романа «Евгений Онегин», данный в варианте 308, и вопросы по нему представляются нам не вполне корректными. Дело в том, что данный фрагмент сна Татьяны является, по сути, лишь первой половиной сна. Вопрос же был задан про весь сон (Какую роль сон Татьяны играет в череде событий романа). Более того, предполагается, что в задании 8 учащийся должен опираться на фрагмент, представленный для анализа. В данном случае полный и грамотный ответ на поставленный вопрос был возможен только в случае, если учащийся опирается на текст, отсутствующий в варианте (описание второй половины сна), и соотносит его с целостностью романа. Таким образом, вариант 308 оказался гораздо сложнее варианта 307 (где задание 8 полностью опиралось на приведенный текст: «Какие черты характера Тихона проявляются в данном фрагменте?»). К сожалению, данная </w:t>
      </w:r>
      <w:r>
        <w:rPr>
          <w:rFonts w:eastAsia="Times New Roman"/>
        </w:rPr>
        <w:lastRenderedPageBreak/>
        <w:t>неравнозначность вариантов смыкается и с другой проблемой ЕГЭ по литературе: одни варианты апеллируют к известному, кодификаторному тексту, другие к текстам некодификаторным. Безусловно, ЕГЭ по литературе должен проверять и знания (с опорой на кодификатор), и умения учащихся (анализ текста любого, в том числе и не из перечня). Но данные задания, на наш взгляд, должны быть представлены в вариантах в единой пропорции.</w:t>
      </w:r>
    </w:p>
    <w:p w:rsidR="00474B05" w:rsidRDefault="00474B05" w:rsidP="00474B05">
      <w:pPr>
        <w:ind w:firstLine="709"/>
        <w:jc w:val="both"/>
        <w:rPr>
          <w:rFonts w:eastAsia="Times New Roman"/>
        </w:rPr>
      </w:pPr>
      <w:r>
        <w:rPr>
          <w:rFonts w:eastAsia="Times New Roman"/>
        </w:rPr>
        <w:t>Задание 9 было типовым и не вызвало особых затруднений (В каких произведениях отечественной классики описаны сны героев), чаще всего приводились тексты Достоевского (сон Раскольникова), Гончарова (сон Обломова), Л.Н.Толстого (сон Безухова), а также Фонвизина (сон Митрофана).</w:t>
      </w:r>
    </w:p>
    <w:p w:rsidR="00474B05" w:rsidRDefault="00474B05" w:rsidP="00474B05">
      <w:pPr>
        <w:ind w:firstLine="709"/>
        <w:jc w:val="both"/>
        <w:rPr>
          <w:rFonts w:eastAsia="Times New Roman"/>
        </w:rPr>
      </w:pPr>
      <w:r>
        <w:rPr>
          <w:rFonts w:eastAsia="Times New Roman"/>
        </w:rPr>
        <w:t xml:space="preserve">При отборе лирических стихотворений в КИМ могут быть включены не только стихотворения, названные в кодификаторе, но и другие стихотворения поэтов, чьи имена включены в кодификатор. В частности в КИМ 2019 года было представлено не названное в кодификаторе стихотворение Д.Самойлова «Болдинская осень». Выбор стихотворений осуществляется с опорой на современные программы и учебники, включенные в Федеральный перечень учебников, рекомендуемых Министерством образования и науки РФ к использованию при реализации имеющих государственную аккредитацию образовательных программ среднего общего образования. Стихотворение не вызвало особого затруднения при ответах на задание 15 (Какое условие, по мнению Самойлова, необходимо для творческого взлета художника?), так как, хотя оно и оказалось не знакомо школьникам, его композиция и вербальный ряд вполне поддавались анализу. </w:t>
      </w:r>
    </w:p>
    <w:p w:rsidR="00474B05" w:rsidRDefault="00474B05" w:rsidP="00474B05">
      <w:pPr>
        <w:ind w:firstLine="709"/>
        <w:jc w:val="both"/>
        <w:rPr>
          <w:rFonts w:eastAsia="Times New Roman"/>
        </w:rPr>
      </w:pPr>
      <w:r>
        <w:rPr>
          <w:rFonts w:eastAsia="Times New Roman"/>
        </w:rPr>
        <w:t>Затруднения вызвало задание 16 (Какие произведения отечественной поэзии авторы адресуют собратьям по перу). Оказалось, что около половины учащихся не понимают, что такое «собратья по перу», или же трактуют эту метонимию слишком широко (соратники, близкие люди), или, не понимая природы лирического текста, считают, что любое стихотворение так или иначе является основой размышлений для всех других поэтов, а потому любое произведение можно считать адресованным собратьям по перу (эта мысль высказывалась не только в мини-сочинениях задания 16 в письменном виде, но и устно на апелляциях). Опять же, по сравнению с вариантом 307,  данное задание было сложнее, т. к. стихотворений про времена года в кодификаторе много, а стихотворных апелляций к поэтам в кодификаторе меньше, и вопрос о посвящении стихов собратьям по перу в школьной программе практически не затрагивается.</w:t>
      </w:r>
    </w:p>
    <w:p w:rsidR="00474B05" w:rsidRDefault="00474B05" w:rsidP="00474B05">
      <w:pPr>
        <w:ind w:firstLine="709"/>
        <w:jc w:val="both"/>
        <w:rPr>
          <w:rFonts w:eastAsia="Times New Roman"/>
        </w:rPr>
      </w:pPr>
      <w:r>
        <w:rPr>
          <w:rFonts w:eastAsia="Times New Roman"/>
        </w:rPr>
        <w:t>В Части 2 были представлены задания 17, в формулировках которых указано конкретное произведение (темы 17.1, 17.2 и 17.3, в процентах 75 % тем сочинений в варианте 308). В теме 17.4 формулировка задания не содержит указания на конкретное имя писателя и произведение (выбор осуществляет экзаменуемый), в процентном отношении это  25 %.</w:t>
      </w:r>
    </w:p>
    <w:p w:rsidR="00474B05" w:rsidRDefault="00474B05" w:rsidP="00474B05">
      <w:pPr>
        <w:ind w:firstLine="709"/>
        <w:jc w:val="both"/>
        <w:rPr>
          <w:rFonts w:eastAsia="Times New Roman"/>
        </w:rPr>
      </w:pPr>
      <w:r>
        <w:rPr>
          <w:rFonts w:eastAsia="Times New Roman"/>
        </w:rPr>
        <w:t xml:space="preserve">Тема 17.1 (Нравы уездного города </w:t>
      </w:r>
      <w:r>
        <w:rPr>
          <w:rFonts w:eastAsia="Times New Roman"/>
          <w:lang w:val="en-US"/>
        </w:rPr>
        <w:t>N</w:t>
      </w:r>
      <w:r w:rsidRPr="00474B05">
        <w:rPr>
          <w:rFonts w:eastAsia="Times New Roman"/>
        </w:rPr>
        <w:t xml:space="preserve"> </w:t>
      </w:r>
      <w:r>
        <w:rPr>
          <w:rFonts w:eastAsia="Times New Roman"/>
        </w:rPr>
        <w:t xml:space="preserve">в пьесе Н.В.Гоголя «Ревизор») выбиралась учащимися довольно часто. Формулировка вопоса корректна и не вызывала особых трудностей. Хотя, безусловно, оценка сочинений по данной теме обусловила ряд вопросов, связанных с глубиной и разносторонностью трактовки проблемы, выявилось «проблемное поле», связанное с тем, что в формуле вопроса ничего не говорится о </w:t>
      </w:r>
      <w:r>
        <w:rPr>
          <w:rFonts w:eastAsia="Times New Roman"/>
          <w:i/>
          <w:iCs/>
        </w:rPr>
        <w:t>способах описания</w:t>
      </w:r>
      <w:r>
        <w:rPr>
          <w:rFonts w:eastAsia="Times New Roman"/>
        </w:rPr>
        <w:t xml:space="preserve"> нравов города </w:t>
      </w:r>
      <w:r>
        <w:rPr>
          <w:rFonts w:eastAsia="Times New Roman"/>
          <w:lang w:val="en-US"/>
        </w:rPr>
        <w:t>N</w:t>
      </w:r>
      <w:r w:rsidRPr="00474B05">
        <w:rPr>
          <w:rFonts w:eastAsia="Times New Roman"/>
        </w:rPr>
        <w:t xml:space="preserve"> </w:t>
      </w:r>
      <w:r>
        <w:rPr>
          <w:rFonts w:eastAsia="Times New Roman"/>
        </w:rPr>
        <w:t>у Гоголя. Те учащиеся, которые при написании сочинения не только указывали на нравы города, но и анализировали приемы автора, с помощью которых эти нравы описываются, получили высокие баллы, но сама формулировка темы напрямую не предполагала такого литературоведческого анализа.</w:t>
      </w:r>
    </w:p>
    <w:p w:rsidR="00474B05" w:rsidRDefault="00474B05" w:rsidP="00474B05">
      <w:pPr>
        <w:ind w:firstLine="709"/>
        <w:jc w:val="both"/>
        <w:rPr>
          <w:rFonts w:eastAsia="Times New Roman"/>
        </w:rPr>
      </w:pPr>
      <w:r>
        <w:rPr>
          <w:rFonts w:eastAsia="Times New Roman"/>
        </w:rPr>
        <w:t xml:space="preserve">В связи с этим возникла идея создать что-то вроде таблицы, в которой будет описан примерный круг вопросов и глубина их проработки по теме (как это делается для проверки ЕГЭ по русскому языку, когда по каждому тексту формулируется примерный круг проблем и авторская позиция). Безусловно, этот перечень будет неполным и неточным, зато позволит комиссии на месте ориентироваться по каждому варианту и дополнять перечень своими вариантами. </w:t>
      </w:r>
    </w:p>
    <w:p w:rsidR="00474B05" w:rsidRDefault="00474B05" w:rsidP="00474B05">
      <w:pPr>
        <w:ind w:firstLine="709"/>
        <w:jc w:val="both"/>
        <w:rPr>
          <w:rFonts w:eastAsia="Times New Roman"/>
        </w:rPr>
      </w:pPr>
    </w:p>
    <w:p w:rsidR="00474B05" w:rsidRDefault="00474B05" w:rsidP="00474B05">
      <w:pPr>
        <w:ind w:firstLine="709"/>
        <w:jc w:val="both"/>
        <w:rPr>
          <w:rFonts w:eastAsia="Times New Roman"/>
        </w:rPr>
      </w:pPr>
    </w:p>
    <w:p w:rsidR="00474B05" w:rsidRDefault="00474B05" w:rsidP="00474B05">
      <w:pPr>
        <w:ind w:firstLine="709"/>
        <w:jc w:val="both"/>
      </w:pPr>
      <w:r>
        <w:rPr>
          <w:rFonts w:eastAsia="Times New Roman"/>
        </w:rPr>
        <w:lastRenderedPageBreak/>
        <w:t>Например:</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212"/>
        <w:gridCol w:w="3213"/>
        <w:gridCol w:w="3215"/>
      </w:tblGrid>
      <w:tr w:rsidR="00474B05" w:rsidTr="002E1B54">
        <w:tc>
          <w:tcPr>
            <w:tcW w:w="3212" w:type="dxa"/>
            <w:tcBorders>
              <w:top w:val="single" w:sz="1" w:space="0" w:color="000000"/>
              <w:left w:val="single" w:sz="1" w:space="0" w:color="000000"/>
              <w:bottom w:val="single" w:sz="1" w:space="0" w:color="000000"/>
            </w:tcBorders>
            <w:shd w:val="clear" w:color="auto" w:fill="auto"/>
          </w:tcPr>
          <w:p w:rsidR="00474B05" w:rsidRDefault="00474B05" w:rsidP="002E1B54">
            <w:pPr>
              <w:pStyle w:val="af9"/>
              <w:jc w:val="both"/>
            </w:pPr>
            <w:r>
              <w:t>Тема</w:t>
            </w:r>
          </w:p>
        </w:tc>
        <w:tc>
          <w:tcPr>
            <w:tcW w:w="3213" w:type="dxa"/>
            <w:tcBorders>
              <w:top w:val="single" w:sz="1" w:space="0" w:color="000000"/>
              <w:left w:val="single" w:sz="1" w:space="0" w:color="000000"/>
              <w:bottom w:val="single" w:sz="1" w:space="0" w:color="000000"/>
            </w:tcBorders>
            <w:shd w:val="clear" w:color="auto" w:fill="auto"/>
          </w:tcPr>
          <w:p w:rsidR="00474B05" w:rsidRDefault="00474B05" w:rsidP="002E1B54">
            <w:pPr>
              <w:pStyle w:val="af9"/>
              <w:jc w:val="both"/>
            </w:pPr>
            <w:r>
              <w:t>Разносторонность</w:t>
            </w:r>
          </w:p>
        </w:tc>
        <w:tc>
          <w:tcPr>
            <w:tcW w:w="3215" w:type="dxa"/>
            <w:tcBorders>
              <w:top w:val="single" w:sz="1" w:space="0" w:color="000000"/>
              <w:left w:val="single" w:sz="1" w:space="0" w:color="000000"/>
              <w:bottom w:val="single" w:sz="1" w:space="0" w:color="000000"/>
              <w:right w:val="single" w:sz="1" w:space="0" w:color="000000"/>
            </w:tcBorders>
            <w:shd w:val="clear" w:color="auto" w:fill="auto"/>
          </w:tcPr>
          <w:p w:rsidR="00474B05" w:rsidRDefault="00474B05" w:rsidP="002E1B54">
            <w:pPr>
              <w:pStyle w:val="af9"/>
              <w:jc w:val="both"/>
            </w:pPr>
            <w:r>
              <w:t>Глубина</w:t>
            </w:r>
          </w:p>
        </w:tc>
      </w:tr>
      <w:tr w:rsidR="00474B05" w:rsidTr="002E1B54">
        <w:tc>
          <w:tcPr>
            <w:tcW w:w="3212" w:type="dxa"/>
            <w:tcBorders>
              <w:left w:val="single" w:sz="1" w:space="0" w:color="000000"/>
              <w:bottom w:val="single" w:sz="1" w:space="0" w:color="000000"/>
            </w:tcBorders>
            <w:shd w:val="clear" w:color="auto" w:fill="auto"/>
          </w:tcPr>
          <w:p w:rsidR="00474B05" w:rsidRDefault="00474B05" w:rsidP="002E1B54">
            <w:pPr>
              <w:jc w:val="both"/>
            </w:pPr>
            <w:r>
              <w:rPr>
                <w:rFonts w:eastAsia="Times New Roman"/>
              </w:rPr>
              <w:t xml:space="preserve">Нравы уездного города </w:t>
            </w:r>
            <w:r>
              <w:rPr>
                <w:rFonts w:eastAsia="Times New Roman"/>
                <w:lang w:val="en-US"/>
              </w:rPr>
              <w:t>N</w:t>
            </w:r>
            <w:r w:rsidRPr="00474B05">
              <w:rPr>
                <w:rFonts w:eastAsia="Times New Roman"/>
              </w:rPr>
              <w:t xml:space="preserve"> </w:t>
            </w:r>
            <w:r>
              <w:rPr>
                <w:rFonts w:eastAsia="Times New Roman"/>
              </w:rPr>
              <w:t>в пьесе Н.В.Гоголя «Ревизор»</w:t>
            </w:r>
          </w:p>
        </w:tc>
        <w:tc>
          <w:tcPr>
            <w:tcW w:w="3213" w:type="dxa"/>
            <w:tcBorders>
              <w:left w:val="single" w:sz="1" w:space="0" w:color="000000"/>
              <w:bottom w:val="single" w:sz="1" w:space="0" w:color="000000"/>
            </w:tcBorders>
            <w:shd w:val="clear" w:color="auto" w:fill="auto"/>
          </w:tcPr>
          <w:p w:rsidR="00474B05" w:rsidRDefault="00474B05" w:rsidP="00474B05">
            <w:pPr>
              <w:pStyle w:val="af9"/>
              <w:numPr>
                <w:ilvl w:val="0"/>
                <w:numId w:val="37"/>
              </w:numPr>
              <w:jc w:val="both"/>
            </w:pPr>
            <w:r>
              <w:t>Различные грехи (взяточничество, казнокрадство, презрение власти к человеку и т. п.)</w:t>
            </w:r>
          </w:p>
          <w:p w:rsidR="00474B05" w:rsidRDefault="00474B05" w:rsidP="00474B05">
            <w:pPr>
              <w:pStyle w:val="af9"/>
              <w:numPr>
                <w:ilvl w:val="0"/>
                <w:numId w:val="37"/>
              </w:numPr>
              <w:jc w:val="both"/>
            </w:pPr>
            <w:r>
              <w:t>Иерархия власти, в которой ревизор не противопоставляется чиновникам, а занимает высшую ступень</w:t>
            </w:r>
          </w:p>
          <w:p w:rsidR="00474B05" w:rsidRDefault="00474B05" w:rsidP="00474B05">
            <w:pPr>
              <w:pStyle w:val="af9"/>
              <w:numPr>
                <w:ilvl w:val="0"/>
                <w:numId w:val="37"/>
              </w:numPr>
              <w:jc w:val="both"/>
            </w:pPr>
            <w:r>
              <w:t>Самые презренные люди считаются у чиновников самыми почтенными (трус и хвастун Хлестаков оказался выше хама Сквозник-Дмухановского не случайно)</w:t>
            </w:r>
          </w:p>
        </w:tc>
        <w:tc>
          <w:tcPr>
            <w:tcW w:w="3215" w:type="dxa"/>
            <w:tcBorders>
              <w:left w:val="single" w:sz="1" w:space="0" w:color="000000"/>
              <w:bottom w:val="single" w:sz="1" w:space="0" w:color="000000"/>
              <w:right w:val="single" w:sz="1" w:space="0" w:color="000000"/>
            </w:tcBorders>
            <w:shd w:val="clear" w:color="auto" w:fill="auto"/>
          </w:tcPr>
          <w:p w:rsidR="00474B05" w:rsidRDefault="00474B05" w:rsidP="00474B05">
            <w:pPr>
              <w:pStyle w:val="af9"/>
              <w:numPr>
                <w:ilvl w:val="0"/>
                <w:numId w:val="37"/>
              </w:numPr>
              <w:jc w:val="both"/>
            </w:pPr>
            <w:r>
              <w:t xml:space="preserve">Как описываются нравы, с помощью каких приемов создается образ горлда </w:t>
            </w:r>
            <w:r>
              <w:rPr>
                <w:lang w:val="en-US"/>
              </w:rPr>
              <w:t>N</w:t>
            </w:r>
          </w:p>
          <w:p w:rsidR="00474B05" w:rsidRDefault="00474B05" w:rsidP="00474B05">
            <w:pPr>
              <w:pStyle w:val="af9"/>
              <w:numPr>
                <w:ilvl w:val="0"/>
                <w:numId w:val="37"/>
              </w:numPr>
              <w:jc w:val="both"/>
            </w:pPr>
            <w:r>
              <w:t>Смешение трагического и комического в описании нравов</w:t>
            </w:r>
          </w:p>
          <w:p w:rsidR="00474B05" w:rsidRDefault="00474B05" w:rsidP="002E1B54">
            <w:pPr>
              <w:pStyle w:val="af9"/>
              <w:jc w:val="both"/>
            </w:pPr>
          </w:p>
        </w:tc>
      </w:tr>
    </w:tbl>
    <w:p w:rsidR="00474B05" w:rsidRDefault="00474B05" w:rsidP="00474B05">
      <w:pPr>
        <w:ind w:firstLine="709"/>
        <w:jc w:val="both"/>
        <w:rPr>
          <w:rFonts w:eastAsia="Times New Roman"/>
        </w:rPr>
      </w:pPr>
    </w:p>
    <w:p w:rsidR="00474B05" w:rsidRDefault="00474B05" w:rsidP="00474B05">
      <w:pPr>
        <w:ind w:firstLine="709"/>
        <w:jc w:val="both"/>
        <w:rPr>
          <w:rFonts w:eastAsia="Times New Roman"/>
        </w:rPr>
      </w:pPr>
      <w:r>
        <w:rPr>
          <w:rFonts w:eastAsia="Times New Roman"/>
        </w:rPr>
        <w:t>Тема 17.2 (Какова роль образов Ситникова и Кукшиной в романе И.С. Тургенева «Отцы и дети») выбиралась реже, здесь было много фактических ошибок (Кукшину путали с Анной Сергеевной или Катей). Очень редко учащиеся вспоминали о том, что Ситников и Кукшина второстепенные персонажи, практически не анализировалась система персонажей. Мало было обращений к 28 главе, где описывается дальнейшая судьба персонажей. В целом тема оказалась сложной, многие учащиеся не совсем верно или в корне не верно понимали авторскую позицию в оценке двух второстепенных персонажей, подменяя ее своей.</w:t>
      </w:r>
    </w:p>
    <w:p w:rsidR="00474B05" w:rsidRDefault="00474B05" w:rsidP="00474B05">
      <w:pPr>
        <w:ind w:firstLine="709"/>
        <w:jc w:val="both"/>
        <w:rPr>
          <w:rFonts w:eastAsia="Times New Roman"/>
        </w:rPr>
      </w:pPr>
      <w:r>
        <w:rPr>
          <w:rFonts w:eastAsia="Times New Roman"/>
        </w:rPr>
        <w:t>Тема 17.3 (Как в поэме А.А.Ахматовой «Реквием» раскрывается тема исторической памяти) оказалась почти не востребованной. Причины, на наш взгляд, две. Во-первых, по лирике вообще и лирике ХХ века в частности сочинения пишут только те, кто в принципе интересуется лирикой и занимается литературой дополнительно и углубленно. Во-вторых, выбирать тему по творчеству Ахматовой учащиеся боятся в связи с терминологической сложностью: «Реквием» обозначается литературоведами и как поэма, и как цикл стихотворений, сама формулировка (тема исторической памяти) предполагает опору на историю и обращение к фактам, а при анализе лирики учащиеся гораздо чаще видят лирические подтексты и образный ряд, каждая из этих задач представляет дополнительную сложность, и добровольно говорить сразу об обеих мало кто готов.</w:t>
      </w:r>
    </w:p>
    <w:p w:rsidR="00474B05" w:rsidRDefault="00474B05" w:rsidP="00474B05">
      <w:pPr>
        <w:ind w:firstLine="709"/>
        <w:jc w:val="both"/>
        <w:rPr>
          <w:rFonts w:eastAsia="Times New Roman"/>
          <w:sz w:val="28"/>
          <w:szCs w:val="28"/>
        </w:rPr>
      </w:pPr>
      <w:r>
        <w:rPr>
          <w:rFonts w:eastAsia="Times New Roman"/>
        </w:rPr>
        <w:t xml:space="preserve">Тема 17.4 (Мир природы в произведениях отечественных поэтов конца ХХ — начала </w:t>
      </w:r>
      <w:r>
        <w:rPr>
          <w:rFonts w:eastAsia="Times New Roman"/>
          <w:lang w:val="en-US"/>
        </w:rPr>
        <w:t>XXI</w:t>
      </w:r>
      <w:r w:rsidRPr="00474B05">
        <w:rPr>
          <w:rFonts w:eastAsia="Times New Roman"/>
        </w:rPr>
        <w:t xml:space="preserve"> </w:t>
      </w:r>
      <w:r>
        <w:rPr>
          <w:rFonts w:eastAsia="Times New Roman"/>
        </w:rPr>
        <w:t>вв.) также оказалась почти не востребованной, но не вследствие сложности формулировки темы, а по причине малого обращения школьников к современной поэзии. Навскидку учащиеся знают лирику Бродского,  Окуджавы (что показали ответы на вопрос 16), но у этих авторов мир природы в стихах не представлен с необходимой яркостью. Кроме того, справедливое опасение вызвала формула «поэты конца ХХ века» - это поэты 80-х, или 90-х... Современную поэзию (Воденников, Кабыш, Сапгир, Рыжий и т. п.) учащиеся не знают, что и отразилось на выборе (точнее, не-выборе) темы 4.</w:t>
      </w:r>
    </w:p>
    <w:p w:rsidR="00474B05" w:rsidRDefault="00474B05" w:rsidP="00474B05">
      <w:pPr>
        <w:ind w:firstLine="709"/>
        <w:jc w:val="both"/>
        <w:rPr>
          <w:rFonts w:eastAsia="Times New Roman"/>
          <w:sz w:val="28"/>
          <w:szCs w:val="28"/>
        </w:rPr>
      </w:pPr>
    </w:p>
    <w:p w:rsidR="00474B05" w:rsidRDefault="00474B05" w:rsidP="00474B05">
      <w:pPr>
        <w:ind w:firstLine="709"/>
        <w:jc w:val="both"/>
      </w:pPr>
    </w:p>
    <w:p w:rsidR="00474B05" w:rsidRDefault="00474B05" w:rsidP="00474B05">
      <w:pPr>
        <w:ind w:left="-425" w:firstLine="425"/>
        <w:jc w:val="both"/>
      </w:pPr>
      <w:r>
        <w:lastRenderedPageBreak/>
        <w:t xml:space="preserve">4.2. Анализ проводится в соответствии с методическими традициями предмета и особенностями экзаменационной модели по предмету </w:t>
      </w:r>
      <w:r>
        <w:rPr>
          <w:i/>
        </w:rPr>
        <w:t>(например, по группам заданий одинаковой формы, по видам деятельности, по тематическим разделам и т.п.).</w:t>
      </w:r>
    </w:p>
    <w:p w:rsidR="00474B05" w:rsidRDefault="00474B05" w:rsidP="00474B05">
      <w:pPr>
        <w:ind w:left="-426" w:firstLine="852"/>
        <w:jc w:val="both"/>
        <w:rPr>
          <w:i/>
          <w:color w:val="00000A"/>
          <w:sz w:val="22"/>
        </w:rPr>
      </w:pPr>
      <w:r>
        <w:t>В качестве приложения используется план КИМ по предмету с указанием средних процентов выполнения по каждой линии заданий в регионе.</w:t>
      </w:r>
    </w:p>
    <w:p w:rsidR="00474B05" w:rsidRPr="00474B05" w:rsidRDefault="00474B05" w:rsidP="00474B05">
      <w:pPr>
        <w:pStyle w:val="14"/>
        <w:keepNext/>
        <w:jc w:val="right"/>
        <w:rPr>
          <w:b w:val="0"/>
          <w:i/>
          <w:color w:val="auto"/>
        </w:rPr>
      </w:pPr>
      <w:r>
        <w:rPr>
          <w:b w:val="0"/>
          <w:i/>
          <w:color w:val="00000A"/>
          <w:sz w:val="22"/>
        </w:rPr>
        <w:t xml:space="preserve">Таблица </w:t>
      </w:r>
      <w:r w:rsidR="00E35116" w:rsidRPr="00474B05">
        <w:rPr>
          <w:b w:val="0"/>
          <w:i/>
          <w:color w:val="auto"/>
        </w:rPr>
        <w:fldChar w:fldCharType="begin"/>
      </w:r>
      <w:r w:rsidRPr="00474B05">
        <w:rPr>
          <w:b w:val="0"/>
          <w:i/>
          <w:color w:val="auto"/>
        </w:rPr>
        <w:instrText xml:space="preserve"> SEQ "Таблица" \*Arabic </w:instrText>
      </w:r>
      <w:r w:rsidR="00E35116" w:rsidRPr="00474B05">
        <w:rPr>
          <w:b w:val="0"/>
          <w:i/>
          <w:color w:val="auto"/>
        </w:rPr>
        <w:fldChar w:fldCharType="separate"/>
      </w:r>
      <w:r w:rsidRPr="00474B05">
        <w:rPr>
          <w:b w:val="0"/>
          <w:i/>
          <w:color w:val="auto"/>
        </w:rPr>
        <w:t>15</w:t>
      </w:r>
      <w:r w:rsidR="00E35116" w:rsidRPr="00474B05">
        <w:rPr>
          <w:b w:val="0"/>
          <w:i/>
          <w:color w:val="auto"/>
        </w:rPr>
        <w:fldChar w:fldCharType="end"/>
      </w:r>
    </w:p>
    <w:tbl>
      <w:tblPr>
        <w:tblW w:w="10144" w:type="dxa"/>
        <w:tblInd w:w="-456" w:type="dxa"/>
        <w:tblLayout w:type="fixed"/>
        <w:tblCellMar>
          <w:left w:w="0" w:type="dxa"/>
          <w:right w:w="0" w:type="dxa"/>
        </w:tblCellMar>
        <w:tblLook w:val="0000" w:firstRow="0" w:lastRow="0" w:firstColumn="0" w:lastColumn="0" w:noHBand="0" w:noVBand="0"/>
      </w:tblPr>
      <w:tblGrid>
        <w:gridCol w:w="1417"/>
        <w:gridCol w:w="1699"/>
        <w:gridCol w:w="1846"/>
        <w:gridCol w:w="1424"/>
        <w:gridCol w:w="1119"/>
        <w:gridCol w:w="1225"/>
        <w:gridCol w:w="1324"/>
        <w:gridCol w:w="30"/>
        <w:gridCol w:w="60"/>
      </w:tblGrid>
      <w:tr w:rsidR="00474B05" w:rsidTr="00474B05">
        <w:trPr>
          <w:cantSplit/>
          <w:trHeight w:val="313"/>
          <w:tblHeader/>
        </w:trPr>
        <w:tc>
          <w:tcPr>
            <w:tcW w:w="1418" w:type="dxa"/>
            <w:vMerge w:val="restart"/>
            <w:tcBorders>
              <w:top w:val="single" w:sz="8" w:space="0" w:color="000000"/>
              <w:left w:val="single" w:sz="8" w:space="0" w:color="000000"/>
            </w:tcBorders>
            <w:shd w:val="clear" w:color="auto" w:fill="auto"/>
            <w:vAlign w:val="center"/>
          </w:tcPr>
          <w:p w:rsidR="00474B05" w:rsidRDefault="00474B05" w:rsidP="002E1B54">
            <w:pPr>
              <w:jc w:val="center"/>
              <w:rPr>
                <w:bCs/>
              </w:rPr>
            </w:pPr>
            <w:r>
              <w:rPr>
                <w:bCs/>
              </w:rPr>
              <w:t>Обознач.</w:t>
            </w:r>
          </w:p>
          <w:p w:rsidR="00474B05" w:rsidRDefault="00474B05" w:rsidP="002E1B54">
            <w:pPr>
              <w:jc w:val="center"/>
              <w:rPr>
                <w:bCs/>
              </w:rPr>
            </w:pPr>
            <w:r>
              <w:rPr>
                <w:bCs/>
              </w:rPr>
              <w:t>задания в работе</w:t>
            </w:r>
          </w:p>
        </w:tc>
        <w:tc>
          <w:tcPr>
            <w:tcW w:w="1700" w:type="dxa"/>
            <w:vMerge w:val="restart"/>
            <w:tcBorders>
              <w:top w:val="single" w:sz="8" w:space="0" w:color="000000"/>
              <w:left w:val="single" w:sz="8" w:space="0" w:color="000000"/>
            </w:tcBorders>
            <w:shd w:val="clear" w:color="auto" w:fill="auto"/>
            <w:vAlign w:val="center"/>
          </w:tcPr>
          <w:p w:rsidR="00474B05" w:rsidRDefault="00474B05" w:rsidP="002E1B54">
            <w:pPr>
              <w:jc w:val="center"/>
              <w:rPr>
                <w:bCs/>
              </w:rPr>
            </w:pPr>
            <w:r>
              <w:rPr>
                <w:bCs/>
              </w:rPr>
              <w:t>Проверяемые элементы содержания / умения</w:t>
            </w:r>
          </w:p>
        </w:tc>
        <w:tc>
          <w:tcPr>
            <w:tcW w:w="1847" w:type="dxa"/>
            <w:vMerge w:val="restart"/>
            <w:tcBorders>
              <w:top w:val="single" w:sz="8" w:space="0" w:color="000000"/>
              <w:left w:val="single" w:sz="8" w:space="0" w:color="000000"/>
            </w:tcBorders>
            <w:shd w:val="clear" w:color="auto" w:fill="auto"/>
            <w:vAlign w:val="center"/>
          </w:tcPr>
          <w:p w:rsidR="00474B05" w:rsidRDefault="00474B05" w:rsidP="002E1B54">
            <w:pPr>
              <w:jc w:val="center"/>
            </w:pPr>
            <w:r>
              <w:rPr>
                <w:bCs/>
              </w:rPr>
              <w:t>Уровень сложности задания</w:t>
            </w:r>
          </w:p>
          <w:p w:rsidR="00474B05" w:rsidRDefault="00474B05" w:rsidP="002E1B54">
            <w:pPr>
              <w:jc w:val="center"/>
            </w:pPr>
          </w:p>
        </w:tc>
        <w:tc>
          <w:tcPr>
            <w:tcW w:w="5096" w:type="dxa"/>
            <w:gridSpan w:val="4"/>
            <w:tcBorders>
              <w:top w:val="single" w:sz="8" w:space="0" w:color="000000"/>
              <w:left w:val="single" w:sz="8" w:space="0" w:color="000000"/>
              <w:bottom w:val="single" w:sz="8" w:space="0" w:color="000000"/>
            </w:tcBorders>
            <w:shd w:val="clear" w:color="auto" w:fill="auto"/>
            <w:vAlign w:val="center"/>
          </w:tcPr>
          <w:p w:rsidR="00474B05" w:rsidRDefault="00474B05" w:rsidP="00474B05">
            <w:pPr>
              <w:jc w:val="center"/>
            </w:pPr>
            <w:r>
              <w:t>Процент выполнения задания в субъекте РФ</w:t>
            </w:r>
          </w:p>
        </w:tc>
        <w:tc>
          <w:tcPr>
            <w:tcW w:w="23" w:type="dxa"/>
            <w:tcBorders>
              <w:left w:val="single" w:sz="8" w:space="0" w:color="000000"/>
            </w:tcBorders>
            <w:shd w:val="clear" w:color="auto" w:fill="auto"/>
          </w:tcPr>
          <w:p w:rsidR="00474B05" w:rsidRDefault="00474B05" w:rsidP="002E1B54">
            <w:pPr>
              <w:snapToGrid w:val="0"/>
            </w:pPr>
          </w:p>
        </w:tc>
        <w:tc>
          <w:tcPr>
            <w:tcW w:w="60" w:type="dxa"/>
            <w:shd w:val="clear" w:color="auto" w:fill="auto"/>
          </w:tcPr>
          <w:p w:rsidR="00474B05" w:rsidRDefault="00474B05" w:rsidP="002E1B54">
            <w:pPr>
              <w:snapToGrid w:val="0"/>
            </w:pPr>
          </w:p>
        </w:tc>
      </w:tr>
      <w:tr w:rsidR="00474B05" w:rsidTr="00474B05">
        <w:tblPrEx>
          <w:tblCellMar>
            <w:left w:w="108" w:type="dxa"/>
            <w:right w:w="108" w:type="dxa"/>
          </w:tblCellMar>
        </w:tblPrEx>
        <w:trPr>
          <w:cantSplit/>
          <w:trHeight w:val="635"/>
          <w:tblHeader/>
        </w:trPr>
        <w:tc>
          <w:tcPr>
            <w:tcW w:w="1418" w:type="dxa"/>
            <w:vMerge/>
            <w:tcBorders>
              <w:left w:val="single" w:sz="8" w:space="0" w:color="000000"/>
              <w:bottom w:val="single" w:sz="8" w:space="0" w:color="000000"/>
            </w:tcBorders>
            <w:shd w:val="clear" w:color="auto" w:fill="auto"/>
            <w:vAlign w:val="center"/>
          </w:tcPr>
          <w:p w:rsidR="00474B05" w:rsidRDefault="00474B05" w:rsidP="002E1B54">
            <w:pPr>
              <w:snapToGrid w:val="0"/>
              <w:jc w:val="center"/>
              <w:rPr>
                <w:bCs/>
              </w:rPr>
            </w:pPr>
          </w:p>
        </w:tc>
        <w:tc>
          <w:tcPr>
            <w:tcW w:w="1700" w:type="dxa"/>
            <w:vMerge/>
            <w:tcBorders>
              <w:left w:val="single" w:sz="8" w:space="0" w:color="000000"/>
              <w:bottom w:val="single" w:sz="8" w:space="0" w:color="000000"/>
            </w:tcBorders>
            <w:shd w:val="clear" w:color="auto" w:fill="auto"/>
            <w:vAlign w:val="center"/>
          </w:tcPr>
          <w:p w:rsidR="00474B05" w:rsidRDefault="00474B05" w:rsidP="002E1B54">
            <w:pPr>
              <w:snapToGrid w:val="0"/>
              <w:jc w:val="center"/>
              <w:rPr>
                <w:bCs/>
              </w:rPr>
            </w:pPr>
          </w:p>
        </w:tc>
        <w:tc>
          <w:tcPr>
            <w:tcW w:w="1847" w:type="dxa"/>
            <w:vMerge/>
            <w:tcBorders>
              <w:left w:val="single" w:sz="8" w:space="0" w:color="000000"/>
              <w:bottom w:val="single" w:sz="8" w:space="0" w:color="000000"/>
            </w:tcBorders>
            <w:shd w:val="clear" w:color="auto" w:fill="auto"/>
            <w:vAlign w:val="center"/>
          </w:tcPr>
          <w:p w:rsidR="00474B05" w:rsidRDefault="00474B05" w:rsidP="002E1B54">
            <w:pPr>
              <w:snapToGrid w:val="0"/>
              <w:jc w:val="center"/>
              <w:rPr>
                <w:bCs/>
              </w:rPr>
            </w:pPr>
          </w:p>
        </w:tc>
        <w:tc>
          <w:tcPr>
            <w:tcW w:w="1425" w:type="dxa"/>
            <w:tcBorders>
              <w:top w:val="single" w:sz="8" w:space="0" w:color="000000"/>
              <w:left w:val="single" w:sz="8" w:space="0" w:color="000000"/>
              <w:bottom w:val="single" w:sz="8" w:space="0" w:color="000000"/>
            </w:tcBorders>
            <w:shd w:val="clear" w:color="auto" w:fill="auto"/>
            <w:vAlign w:val="center"/>
          </w:tcPr>
          <w:p w:rsidR="00474B05" w:rsidRDefault="00474B05" w:rsidP="002E1B54">
            <w:pPr>
              <w:jc w:val="center"/>
              <w:rPr>
                <w:bCs/>
              </w:rPr>
            </w:pPr>
            <w:r>
              <w:t>средний</w:t>
            </w:r>
          </w:p>
        </w:tc>
        <w:tc>
          <w:tcPr>
            <w:tcW w:w="1120" w:type="dxa"/>
            <w:tcBorders>
              <w:top w:val="single" w:sz="8" w:space="0" w:color="000000"/>
              <w:left w:val="single" w:sz="8" w:space="0" w:color="000000"/>
              <w:bottom w:val="single" w:sz="8" w:space="0" w:color="000000"/>
            </w:tcBorders>
            <w:shd w:val="clear" w:color="auto" w:fill="auto"/>
            <w:vAlign w:val="center"/>
          </w:tcPr>
          <w:p w:rsidR="00474B05" w:rsidRDefault="00474B05" w:rsidP="002E1B54">
            <w:pPr>
              <w:jc w:val="center"/>
              <w:rPr>
                <w:bCs/>
              </w:rPr>
            </w:pPr>
            <w:r>
              <w:rPr>
                <w:bCs/>
              </w:rPr>
              <w:t>в группе не преодолевших минимальный балл</w:t>
            </w:r>
          </w:p>
        </w:tc>
        <w:tc>
          <w:tcPr>
            <w:tcW w:w="1226" w:type="dxa"/>
            <w:tcBorders>
              <w:top w:val="single" w:sz="8" w:space="0" w:color="000000"/>
              <w:left w:val="single" w:sz="8" w:space="0" w:color="000000"/>
              <w:bottom w:val="single" w:sz="8" w:space="0" w:color="000000"/>
            </w:tcBorders>
            <w:shd w:val="clear" w:color="auto" w:fill="auto"/>
            <w:vAlign w:val="center"/>
          </w:tcPr>
          <w:p w:rsidR="00474B05" w:rsidRDefault="00474B05" w:rsidP="002E1B54">
            <w:pPr>
              <w:jc w:val="center"/>
              <w:rPr>
                <w:bCs/>
              </w:rPr>
            </w:pPr>
            <w:r>
              <w:rPr>
                <w:bCs/>
              </w:rPr>
              <w:t>в группе 61-80 т.б.</w:t>
            </w:r>
          </w:p>
        </w:tc>
        <w:tc>
          <w:tcPr>
            <w:tcW w:w="1408"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474B05" w:rsidRDefault="00474B05" w:rsidP="002E1B54">
            <w:pPr>
              <w:jc w:val="center"/>
            </w:pPr>
            <w:r>
              <w:rPr>
                <w:bCs/>
              </w:rPr>
              <w:t>в группе 81-100 т.б.</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pPr>
            <w:r>
              <w:t>Задание 1 (тест)</w:t>
            </w:r>
          </w:p>
        </w:tc>
        <w:tc>
          <w:tcPr>
            <w:tcW w:w="1700" w:type="dxa"/>
            <w:tcBorders>
              <w:left w:val="single" w:sz="8" w:space="0" w:color="000000"/>
              <w:bottom w:val="single" w:sz="8" w:space="0" w:color="000000"/>
            </w:tcBorders>
            <w:shd w:val="clear" w:color="auto" w:fill="auto"/>
            <w:vAlign w:val="center"/>
          </w:tcPr>
          <w:p w:rsidR="00474B05" w:rsidRDefault="00474B05" w:rsidP="002E1B54">
            <w:pPr>
              <w:snapToGrid w:val="0"/>
              <w:ind w:firstLine="67"/>
              <w:jc w:val="center"/>
            </w:pPr>
            <w:r>
              <w:t>Теоретико-литературные понятия</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Базовый (тест)</w:t>
            </w:r>
          </w:p>
        </w:tc>
        <w:tc>
          <w:tcPr>
            <w:tcW w:w="1425" w:type="dxa"/>
            <w:tcBorders>
              <w:left w:val="single" w:sz="8" w:space="0" w:color="000000"/>
              <w:bottom w:val="single" w:sz="8" w:space="0" w:color="000000"/>
            </w:tcBorders>
            <w:shd w:val="clear" w:color="auto" w:fill="auto"/>
            <w:vAlign w:val="center"/>
          </w:tcPr>
          <w:p w:rsidR="00474B05" w:rsidRDefault="00474B05" w:rsidP="00217148">
            <w:pPr>
              <w:pStyle w:val="af9"/>
              <w:jc w:val="center"/>
            </w:pPr>
            <w:r>
              <w:t>83,52%</w:t>
            </w:r>
          </w:p>
        </w:tc>
        <w:tc>
          <w:tcPr>
            <w:tcW w:w="1120" w:type="dxa"/>
            <w:tcBorders>
              <w:left w:val="single" w:sz="8" w:space="0" w:color="000000"/>
              <w:bottom w:val="single" w:sz="8" w:space="0" w:color="000000"/>
            </w:tcBorders>
            <w:shd w:val="clear" w:color="auto" w:fill="auto"/>
            <w:vAlign w:val="center"/>
          </w:tcPr>
          <w:p w:rsidR="00474B05" w:rsidRDefault="00474B05" w:rsidP="00217148">
            <w:pPr>
              <w:snapToGrid w:val="0"/>
              <w:jc w:val="center"/>
            </w:pPr>
            <w:r>
              <w:t>14,29</w:t>
            </w:r>
          </w:p>
        </w:tc>
        <w:tc>
          <w:tcPr>
            <w:tcW w:w="1226" w:type="dxa"/>
            <w:tcBorders>
              <w:left w:val="single" w:sz="8" w:space="0" w:color="000000"/>
              <w:bottom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r>
              <w:t>88,52</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r>
              <w:t>98,77</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pPr>
            <w:r>
              <w:t>Задание 2 (тест)</w:t>
            </w:r>
          </w:p>
        </w:tc>
        <w:tc>
          <w:tcPr>
            <w:tcW w:w="1700" w:type="dxa"/>
            <w:tcBorders>
              <w:left w:val="single" w:sz="8" w:space="0" w:color="000000"/>
              <w:bottom w:val="single" w:sz="8" w:space="0" w:color="000000"/>
            </w:tcBorders>
            <w:shd w:val="clear" w:color="auto" w:fill="auto"/>
            <w:vAlign w:val="center"/>
          </w:tcPr>
          <w:p w:rsidR="00474B05" w:rsidRDefault="00474B05" w:rsidP="002E1B54">
            <w:pPr>
              <w:snapToGrid w:val="0"/>
              <w:ind w:firstLine="67"/>
              <w:jc w:val="center"/>
            </w:pPr>
            <w:r>
              <w:t>Теоретико-литературные понятия</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Базовый (тест)</w:t>
            </w:r>
          </w:p>
        </w:tc>
        <w:tc>
          <w:tcPr>
            <w:tcW w:w="1425" w:type="dxa"/>
            <w:tcBorders>
              <w:left w:val="single" w:sz="8" w:space="0" w:color="000000"/>
              <w:bottom w:val="single" w:sz="8" w:space="0" w:color="000000"/>
            </w:tcBorders>
            <w:shd w:val="clear" w:color="auto" w:fill="auto"/>
            <w:vAlign w:val="center"/>
          </w:tcPr>
          <w:p w:rsidR="00474B05" w:rsidRDefault="00474B05" w:rsidP="00217148">
            <w:pPr>
              <w:pStyle w:val="af9"/>
              <w:jc w:val="center"/>
            </w:pPr>
            <w:r>
              <w:t>85,35%</w:t>
            </w:r>
          </w:p>
        </w:tc>
        <w:tc>
          <w:tcPr>
            <w:tcW w:w="1120" w:type="dxa"/>
            <w:tcBorders>
              <w:left w:val="single" w:sz="8" w:space="0" w:color="000000"/>
              <w:bottom w:val="single" w:sz="8" w:space="0" w:color="000000"/>
            </w:tcBorders>
            <w:shd w:val="clear" w:color="auto" w:fill="auto"/>
            <w:vAlign w:val="center"/>
          </w:tcPr>
          <w:p w:rsidR="00474B05" w:rsidRDefault="00474B05" w:rsidP="00217148">
            <w:pPr>
              <w:snapToGrid w:val="0"/>
              <w:jc w:val="center"/>
            </w:pPr>
          </w:p>
          <w:p w:rsidR="00474B05" w:rsidRDefault="00474B05" w:rsidP="00217148">
            <w:pPr>
              <w:snapToGrid w:val="0"/>
              <w:jc w:val="center"/>
            </w:pPr>
            <w:r>
              <w:t>35,71</w:t>
            </w:r>
          </w:p>
          <w:p w:rsidR="00474B05" w:rsidRDefault="00474B05" w:rsidP="00217148">
            <w:pPr>
              <w:snapToGrid w:val="0"/>
              <w:jc w:val="center"/>
            </w:pPr>
          </w:p>
        </w:tc>
        <w:tc>
          <w:tcPr>
            <w:tcW w:w="1226" w:type="dxa"/>
            <w:tcBorders>
              <w:left w:val="single" w:sz="8" w:space="0" w:color="000000"/>
              <w:bottom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r>
              <w:t>92,35</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r>
              <w:t>96,3</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pPr>
            <w:r>
              <w:t>Задание 3 (тест)</w:t>
            </w:r>
          </w:p>
        </w:tc>
        <w:tc>
          <w:tcPr>
            <w:tcW w:w="1700" w:type="dxa"/>
            <w:tcBorders>
              <w:left w:val="single" w:sz="8" w:space="0" w:color="000000"/>
              <w:bottom w:val="single" w:sz="8" w:space="0" w:color="000000"/>
            </w:tcBorders>
            <w:shd w:val="clear" w:color="auto" w:fill="auto"/>
            <w:vAlign w:val="center"/>
          </w:tcPr>
          <w:p w:rsidR="00474B05" w:rsidRDefault="00474B05" w:rsidP="002E1B54">
            <w:pPr>
              <w:snapToGrid w:val="0"/>
              <w:ind w:firstLine="67"/>
              <w:jc w:val="center"/>
            </w:pPr>
            <w:r>
              <w:t>Знание текста эпического\драматического произведения</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Базовый (тест)</w:t>
            </w:r>
          </w:p>
        </w:tc>
        <w:tc>
          <w:tcPr>
            <w:tcW w:w="1425" w:type="dxa"/>
            <w:tcBorders>
              <w:left w:val="single" w:sz="8" w:space="0" w:color="000000"/>
              <w:bottom w:val="single" w:sz="8" w:space="0" w:color="000000"/>
            </w:tcBorders>
            <w:shd w:val="clear" w:color="auto" w:fill="auto"/>
            <w:vAlign w:val="center"/>
          </w:tcPr>
          <w:p w:rsidR="00474B05" w:rsidRDefault="00474B05" w:rsidP="00217148">
            <w:pPr>
              <w:pStyle w:val="af9"/>
              <w:jc w:val="center"/>
            </w:pPr>
            <w:r>
              <w:t>93,59%</w:t>
            </w:r>
          </w:p>
        </w:tc>
        <w:tc>
          <w:tcPr>
            <w:tcW w:w="1120" w:type="dxa"/>
            <w:tcBorders>
              <w:left w:val="single" w:sz="8" w:space="0" w:color="000000"/>
              <w:bottom w:val="single" w:sz="8" w:space="0" w:color="000000"/>
            </w:tcBorders>
            <w:shd w:val="clear" w:color="auto" w:fill="auto"/>
            <w:vAlign w:val="center"/>
          </w:tcPr>
          <w:p w:rsidR="00474B05" w:rsidRDefault="00474B05" w:rsidP="00217148">
            <w:pPr>
              <w:snapToGrid w:val="0"/>
              <w:jc w:val="center"/>
            </w:pPr>
            <w:r>
              <w:t>35,71</w:t>
            </w:r>
          </w:p>
        </w:tc>
        <w:tc>
          <w:tcPr>
            <w:tcW w:w="1226" w:type="dxa"/>
            <w:tcBorders>
              <w:left w:val="single" w:sz="8" w:space="0" w:color="000000"/>
              <w:bottom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r>
              <w:t>98,91</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r>
              <w:t>98,77</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pPr>
            <w:r>
              <w:t>Задание 4 (тест)</w:t>
            </w:r>
          </w:p>
        </w:tc>
        <w:tc>
          <w:tcPr>
            <w:tcW w:w="1700" w:type="dxa"/>
            <w:tcBorders>
              <w:left w:val="single" w:sz="8" w:space="0" w:color="000000"/>
              <w:bottom w:val="single" w:sz="8" w:space="0" w:color="000000"/>
            </w:tcBorders>
            <w:shd w:val="clear" w:color="auto" w:fill="auto"/>
            <w:vAlign w:val="center"/>
          </w:tcPr>
          <w:p w:rsidR="00474B05" w:rsidRDefault="00474B05" w:rsidP="002E1B54">
            <w:pPr>
              <w:snapToGrid w:val="0"/>
              <w:ind w:firstLine="67"/>
              <w:jc w:val="center"/>
            </w:pPr>
            <w:r>
              <w:t>Знание текста эпического\драматического произведения</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Базовый (тест)</w:t>
            </w:r>
          </w:p>
        </w:tc>
        <w:tc>
          <w:tcPr>
            <w:tcW w:w="1425" w:type="dxa"/>
            <w:tcBorders>
              <w:left w:val="single" w:sz="8" w:space="0" w:color="000000"/>
              <w:bottom w:val="single" w:sz="8" w:space="0" w:color="000000"/>
            </w:tcBorders>
            <w:shd w:val="clear" w:color="auto" w:fill="auto"/>
            <w:vAlign w:val="center"/>
          </w:tcPr>
          <w:p w:rsidR="00474B05" w:rsidRDefault="00474B05" w:rsidP="00217148">
            <w:pPr>
              <w:pStyle w:val="af9"/>
              <w:jc w:val="center"/>
            </w:pPr>
            <w:r>
              <w:t>63,16%</w:t>
            </w:r>
          </w:p>
        </w:tc>
        <w:tc>
          <w:tcPr>
            <w:tcW w:w="1120" w:type="dxa"/>
            <w:tcBorders>
              <w:left w:val="single" w:sz="8" w:space="0" w:color="000000"/>
              <w:bottom w:val="single" w:sz="8" w:space="0" w:color="000000"/>
            </w:tcBorders>
            <w:shd w:val="clear" w:color="auto" w:fill="auto"/>
            <w:vAlign w:val="center"/>
          </w:tcPr>
          <w:p w:rsidR="00474B05" w:rsidRDefault="00474B05" w:rsidP="00217148">
            <w:pPr>
              <w:snapToGrid w:val="0"/>
              <w:jc w:val="center"/>
            </w:pPr>
            <w:r>
              <w:t>35,71</w:t>
            </w:r>
          </w:p>
        </w:tc>
        <w:tc>
          <w:tcPr>
            <w:tcW w:w="1226" w:type="dxa"/>
            <w:tcBorders>
              <w:left w:val="single" w:sz="8" w:space="0" w:color="000000"/>
              <w:bottom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r>
              <w:t>69,4</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r>
              <w:t>86,42</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pPr>
            <w:r>
              <w:t>Задание 5 (тест)</w:t>
            </w:r>
          </w:p>
        </w:tc>
        <w:tc>
          <w:tcPr>
            <w:tcW w:w="1700" w:type="dxa"/>
            <w:tcBorders>
              <w:left w:val="single" w:sz="8" w:space="0" w:color="000000"/>
              <w:bottom w:val="single" w:sz="8" w:space="0" w:color="000000"/>
            </w:tcBorders>
            <w:shd w:val="clear" w:color="auto" w:fill="auto"/>
            <w:vAlign w:val="center"/>
          </w:tcPr>
          <w:p w:rsidR="00474B05" w:rsidRDefault="00474B05" w:rsidP="002E1B54">
            <w:pPr>
              <w:snapToGrid w:val="0"/>
              <w:ind w:firstLine="67"/>
              <w:jc w:val="center"/>
            </w:pPr>
            <w:r>
              <w:t>Теоретико-литературные понятия</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Базовый (тест)</w:t>
            </w:r>
          </w:p>
        </w:tc>
        <w:tc>
          <w:tcPr>
            <w:tcW w:w="1425" w:type="dxa"/>
            <w:tcBorders>
              <w:left w:val="single" w:sz="8" w:space="0" w:color="000000"/>
              <w:bottom w:val="single" w:sz="8" w:space="0" w:color="000000"/>
            </w:tcBorders>
            <w:shd w:val="clear" w:color="auto" w:fill="auto"/>
            <w:vAlign w:val="center"/>
          </w:tcPr>
          <w:p w:rsidR="00474B05" w:rsidRDefault="00474B05" w:rsidP="00217148">
            <w:pPr>
              <w:pStyle w:val="af9"/>
              <w:jc w:val="center"/>
            </w:pPr>
            <w:r>
              <w:t>93,14%</w:t>
            </w:r>
          </w:p>
        </w:tc>
        <w:tc>
          <w:tcPr>
            <w:tcW w:w="1120" w:type="dxa"/>
            <w:tcBorders>
              <w:left w:val="single" w:sz="8" w:space="0" w:color="000000"/>
              <w:bottom w:val="single" w:sz="8" w:space="0" w:color="000000"/>
            </w:tcBorders>
            <w:shd w:val="clear" w:color="auto" w:fill="auto"/>
            <w:vAlign w:val="center"/>
          </w:tcPr>
          <w:p w:rsidR="00474B05" w:rsidRDefault="00474B05" w:rsidP="00217148">
            <w:pPr>
              <w:snapToGrid w:val="0"/>
              <w:jc w:val="center"/>
            </w:pPr>
            <w:r>
              <w:t>57,14</w:t>
            </w:r>
          </w:p>
        </w:tc>
        <w:tc>
          <w:tcPr>
            <w:tcW w:w="1226" w:type="dxa"/>
            <w:tcBorders>
              <w:left w:val="single" w:sz="8" w:space="0" w:color="000000"/>
              <w:bottom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r>
              <w:t>98,91</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r>
              <w:t>100</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pPr>
            <w:r>
              <w:t>Задание 6 (тест)</w:t>
            </w:r>
          </w:p>
        </w:tc>
        <w:tc>
          <w:tcPr>
            <w:tcW w:w="1700" w:type="dxa"/>
            <w:tcBorders>
              <w:left w:val="single" w:sz="8" w:space="0" w:color="000000"/>
              <w:bottom w:val="single" w:sz="8" w:space="0" w:color="000000"/>
            </w:tcBorders>
            <w:shd w:val="clear" w:color="auto" w:fill="auto"/>
            <w:vAlign w:val="center"/>
          </w:tcPr>
          <w:p w:rsidR="00474B05" w:rsidRDefault="00474B05" w:rsidP="002E1B54">
            <w:pPr>
              <w:snapToGrid w:val="0"/>
              <w:ind w:firstLine="67"/>
              <w:jc w:val="center"/>
            </w:pPr>
            <w:r>
              <w:t>Теоретико-литературные понятия</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Базовый (тест)</w:t>
            </w:r>
          </w:p>
        </w:tc>
        <w:tc>
          <w:tcPr>
            <w:tcW w:w="1425" w:type="dxa"/>
            <w:tcBorders>
              <w:left w:val="single" w:sz="8" w:space="0" w:color="000000"/>
              <w:bottom w:val="single" w:sz="8" w:space="0" w:color="000000"/>
            </w:tcBorders>
            <w:shd w:val="clear" w:color="auto" w:fill="auto"/>
            <w:vAlign w:val="center"/>
          </w:tcPr>
          <w:p w:rsidR="00474B05" w:rsidRDefault="00474B05" w:rsidP="00217148">
            <w:pPr>
              <w:pStyle w:val="af9"/>
              <w:jc w:val="center"/>
            </w:pPr>
            <w:r>
              <w:t>95,42%</w:t>
            </w:r>
          </w:p>
        </w:tc>
        <w:tc>
          <w:tcPr>
            <w:tcW w:w="1120" w:type="dxa"/>
            <w:tcBorders>
              <w:left w:val="single" w:sz="8" w:space="0" w:color="000000"/>
              <w:bottom w:val="single" w:sz="8" w:space="0" w:color="000000"/>
            </w:tcBorders>
            <w:shd w:val="clear" w:color="auto" w:fill="auto"/>
            <w:vAlign w:val="center"/>
          </w:tcPr>
          <w:p w:rsidR="00474B05" w:rsidRDefault="00474B05" w:rsidP="00217148">
            <w:pPr>
              <w:snapToGrid w:val="0"/>
              <w:jc w:val="center"/>
            </w:pPr>
            <w:r>
              <w:t>71,43</w:t>
            </w:r>
          </w:p>
        </w:tc>
        <w:tc>
          <w:tcPr>
            <w:tcW w:w="1226" w:type="dxa"/>
            <w:tcBorders>
              <w:left w:val="single" w:sz="8" w:space="0" w:color="000000"/>
              <w:bottom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r>
              <w:t>97,81</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r>
              <w:t>100</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pPr>
            <w:r>
              <w:t>Задание 7 (тест)</w:t>
            </w:r>
          </w:p>
        </w:tc>
        <w:tc>
          <w:tcPr>
            <w:tcW w:w="1700" w:type="dxa"/>
            <w:tcBorders>
              <w:left w:val="single" w:sz="8" w:space="0" w:color="000000"/>
              <w:bottom w:val="single" w:sz="8" w:space="0" w:color="000000"/>
            </w:tcBorders>
            <w:shd w:val="clear" w:color="auto" w:fill="auto"/>
            <w:vAlign w:val="center"/>
          </w:tcPr>
          <w:p w:rsidR="00474B05" w:rsidRDefault="00474B05" w:rsidP="002E1B54">
            <w:pPr>
              <w:snapToGrid w:val="0"/>
              <w:ind w:firstLine="67"/>
              <w:jc w:val="center"/>
            </w:pPr>
            <w:r>
              <w:t>Теоретико-литературные понятия</w:t>
            </w:r>
          </w:p>
          <w:p w:rsidR="00474B05" w:rsidRDefault="00474B05" w:rsidP="002E1B54">
            <w:pPr>
              <w:snapToGrid w:val="0"/>
              <w:ind w:firstLine="67"/>
              <w:jc w:val="center"/>
            </w:pP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Базовый (тест)</w:t>
            </w:r>
          </w:p>
        </w:tc>
        <w:tc>
          <w:tcPr>
            <w:tcW w:w="1425" w:type="dxa"/>
            <w:tcBorders>
              <w:left w:val="single" w:sz="8" w:space="0" w:color="000000"/>
              <w:bottom w:val="single" w:sz="8" w:space="0" w:color="000000"/>
            </w:tcBorders>
            <w:shd w:val="clear" w:color="auto" w:fill="auto"/>
            <w:vAlign w:val="center"/>
          </w:tcPr>
          <w:p w:rsidR="00474B05" w:rsidRDefault="00474B05" w:rsidP="00217148">
            <w:pPr>
              <w:pStyle w:val="af9"/>
              <w:jc w:val="center"/>
            </w:pPr>
            <w:r>
              <w:t>91,30%</w:t>
            </w:r>
          </w:p>
        </w:tc>
        <w:tc>
          <w:tcPr>
            <w:tcW w:w="1120" w:type="dxa"/>
            <w:tcBorders>
              <w:left w:val="single" w:sz="8" w:space="0" w:color="000000"/>
              <w:bottom w:val="single" w:sz="8" w:space="0" w:color="000000"/>
            </w:tcBorders>
            <w:shd w:val="clear" w:color="auto" w:fill="auto"/>
            <w:vAlign w:val="center"/>
          </w:tcPr>
          <w:p w:rsidR="00474B05" w:rsidRDefault="00474B05" w:rsidP="00217148">
            <w:pPr>
              <w:snapToGrid w:val="0"/>
              <w:jc w:val="center"/>
            </w:pPr>
            <w:r>
              <w:t>50</w:t>
            </w:r>
          </w:p>
        </w:tc>
        <w:tc>
          <w:tcPr>
            <w:tcW w:w="1226" w:type="dxa"/>
            <w:tcBorders>
              <w:left w:val="single" w:sz="8" w:space="0" w:color="000000"/>
              <w:bottom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r>
              <w:t>95,63</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r>
              <w:t>97,53</w:t>
            </w:r>
          </w:p>
        </w:tc>
      </w:tr>
      <w:tr w:rsidR="00474B05" w:rsidTr="00217148">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i/>
              </w:rPr>
            </w:pPr>
            <w:r>
              <w:lastRenderedPageBreak/>
              <w:t>Задание 8 Критерий 1</w:t>
            </w:r>
          </w:p>
        </w:tc>
        <w:tc>
          <w:tcPr>
            <w:tcW w:w="1700" w:type="dxa"/>
            <w:tcBorders>
              <w:left w:val="single" w:sz="8" w:space="0" w:color="000000"/>
              <w:bottom w:val="single" w:sz="8" w:space="0" w:color="000000"/>
            </w:tcBorders>
            <w:shd w:val="clear" w:color="auto" w:fill="auto"/>
            <w:vAlign w:val="center"/>
          </w:tcPr>
          <w:p w:rsidR="00474B05" w:rsidRDefault="00474B05" w:rsidP="002E1B54">
            <w:pPr>
              <w:ind w:hanging="112"/>
              <w:jc w:val="both"/>
              <w:rPr>
                <w:rFonts w:eastAsia="Times New Roman"/>
              </w:rPr>
            </w:pPr>
            <w:r>
              <w:rPr>
                <w:rFonts w:eastAsia="Times New Roman"/>
                <w:i/>
              </w:rPr>
              <w:t>Знать /понимать</w:t>
            </w:r>
            <w:r>
              <w:rPr>
                <w:rFonts w:eastAsia="Times New Roman"/>
              </w:rPr>
              <w:t>: образную природу словесного искусства</w:t>
            </w:r>
            <w:r>
              <w:t xml:space="preserve"> </w:t>
            </w:r>
            <w:r>
              <w:rPr>
                <w:rFonts w:eastAsia="Times New Roman"/>
              </w:rPr>
              <w:t>содержание изученных  эпических, лироэпических и драматических произведений.</w:t>
            </w:r>
          </w:p>
          <w:p w:rsidR="00474B05" w:rsidRDefault="00474B05" w:rsidP="002E1B54">
            <w:pPr>
              <w:snapToGrid w:val="0"/>
              <w:ind w:left="78"/>
              <w:jc w:val="both"/>
            </w:pPr>
            <w:r>
              <w:rPr>
                <w:rFonts w:eastAsia="Times New Roman"/>
              </w:rPr>
              <w:t xml:space="preserve"> </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Повышенной сложности (Задание с развернутым ответом)</w:t>
            </w:r>
          </w:p>
        </w:tc>
        <w:tc>
          <w:tcPr>
            <w:tcW w:w="1425" w:type="dxa"/>
            <w:tcBorders>
              <w:left w:val="single" w:sz="8" w:space="0" w:color="000000"/>
              <w:bottom w:val="single" w:sz="8" w:space="0" w:color="000000"/>
            </w:tcBorders>
            <w:shd w:val="clear" w:color="auto" w:fill="auto"/>
            <w:vAlign w:val="center"/>
          </w:tcPr>
          <w:p w:rsidR="00474B05" w:rsidRDefault="00474B05" w:rsidP="00217148">
            <w:pPr>
              <w:pStyle w:val="af9"/>
              <w:jc w:val="center"/>
            </w:pPr>
            <w:r>
              <w:t>86,38%</w:t>
            </w:r>
          </w:p>
        </w:tc>
        <w:tc>
          <w:tcPr>
            <w:tcW w:w="1120" w:type="dxa"/>
            <w:tcBorders>
              <w:left w:val="single" w:sz="8" w:space="0" w:color="000000"/>
              <w:bottom w:val="single" w:sz="8" w:space="0" w:color="000000"/>
            </w:tcBorders>
            <w:shd w:val="clear" w:color="auto" w:fill="auto"/>
            <w:vAlign w:val="center"/>
          </w:tcPr>
          <w:p w:rsidR="00474B05" w:rsidRDefault="00474B05" w:rsidP="00217148">
            <w:pPr>
              <w:snapToGrid w:val="0"/>
              <w:jc w:val="center"/>
            </w:pPr>
            <w:r>
              <w:t>39,29</w:t>
            </w:r>
          </w:p>
        </w:tc>
        <w:tc>
          <w:tcPr>
            <w:tcW w:w="1226" w:type="dxa"/>
            <w:tcBorders>
              <w:left w:val="single" w:sz="8" w:space="0" w:color="000000"/>
              <w:bottom w:val="single" w:sz="8" w:space="0" w:color="000000"/>
            </w:tcBorders>
            <w:shd w:val="clear" w:color="auto" w:fill="auto"/>
            <w:vAlign w:val="center"/>
          </w:tcPr>
          <w:p w:rsidR="00474B05" w:rsidRDefault="00474B05" w:rsidP="00217148">
            <w:pPr>
              <w:snapToGrid w:val="0"/>
              <w:jc w:val="center"/>
            </w:pPr>
            <w:r>
              <w:t>92,90</w:t>
            </w:r>
          </w:p>
        </w:tc>
        <w:tc>
          <w:tcPr>
            <w:tcW w:w="1408" w:type="dxa"/>
            <w:gridSpan w:val="3"/>
            <w:tcBorders>
              <w:left w:val="single" w:sz="8" w:space="0" w:color="000000"/>
              <w:bottom w:val="single" w:sz="8" w:space="0" w:color="000000"/>
              <w:right w:val="single" w:sz="8" w:space="0" w:color="000000"/>
            </w:tcBorders>
            <w:shd w:val="clear" w:color="auto" w:fill="auto"/>
            <w:vAlign w:val="center"/>
          </w:tcPr>
          <w:p w:rsidR="00474B05" w:rsidRDefault="00474B05" w:rsidP="00217148">
            <w:pPr>
              <w:snapToGrid w:val="0"/>
              <w:jc w:val="center"/>
            </w:pPr>
            <w:r>
              <w:t>97,53</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i/>
              </w:rPr>
            </w:pPr>
            <w:r>
              <w:lastRenderedPageBreak/>
              <w:t>Задание 8 Критерий 2</w:t>
            </w:r>
          </w:p>
        </w:tc>
        <w:tc>
          <w:tcPr>
            <w:tcW w:w="1700" w:type="dxa"/>
            <w:tcBorders>
              <w:left w:val="single" w:sz="8" w:space="0" w:color="000000"/>
              <w:bottom w:val="single" w:sz="8" w:space="0" w:color="000000"/>
            </w:tcBorders>
            <w:shd w:val="clear" w:color="auto" w:fill="auto"/>
            <w:vAlign w:val="center"/>
          </w:tcPr>
          <w:p w:rsidR="00474B05" w:rsidRDefault="00474B05" w:rsidP="002E1B54">
            <w:pPr>
              <w:ind w:hanging="112"/>
              <w:jc w:val="both"/>
              <w:rPr>
                <w:rFonts w:eastAsia="Times New Roman"/>
                <w:i/>
              </w:rPr>
            </w:pPr>
            <w:r>
              <w:rPr>
                <w:rFonts w:eastAsia="Times New Roman"/>
                <w:i/>
              </w:rPr>
              <w:t>Уметь</w:t>
            </w:r>
            <w:r>
              <w:rPr>
                <w:rFonts w:eastAsia="Times New Roman"/>
              </w:rPr>
              <w:t>: воспроизводить содержание литературного произведения</w:t>
            </w:r>
            <w:r>
              <w:t xml:space="preserve"> </w:t>
            </w:r>
            <w:r>
              <w:rPr>
                <w:rFonts w:eastAsia="Times New Roman"/>
              </w:rPr>
              <w:t>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r>
              <w:t xml:space="preserve"> </w:t>
            </w:r>
            <w:r>
              <w:rPr>
                <w:rFonts w:eastAsia="Times New Roman"/>
              </w:rPr>
              <w:t>выявлять авторскую позицию, характеризовать особенности стиля писателя;</w:t>
            </w:r>
            <w:r>
              <w:t xml:space="preserve"> </w:t>
            </w:r>
            <w:r>
              <w:rPr>
                <w:rFonts w:eastAsia="Times New Roman"/>
              </w:rPr>
              <w:t>аргументированно формулировать свое отношение к прочитанному произведению;</w:t>
            </w:r>
            <w:r>
              <w:t xml:space="preserve"> </w:t>
            </w:r>
          </w:p>
          <w:p w:rsidR="00474B05" w:rsidRDefault="00474B05" w:rsidP="002E1B54">
            <w:pPr>
              <w:snapToGrid w:val="0"/>
              <w:ind w:left="78"/>
              <w:jc w:val="both"/>
            </w:pPr>
            <w:r>
              <w:rPr>
                <w:rFonts w:eastAsia="Times New Roman"/>
                <w:i/>
              </w:rPr>
              <w:t xml:space="preserve"> </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left="-112"/>
              <w:jc w:val="center"/>
            </w:pPr>
            <w:r>
              <w:t>Повышенной сложности (Задание с развернутым ответом)</w:t>
            </w:r>
          </w:p>
        </w:tc>
        <w:tc>
          <w:tcPr>
            <w:tcW w:w="1425" w:type="dxa"/>
            <w:tcBorders>
              <w:left w:val="single" w:sz="8" w:space="0" w:color="000000"/>
              <w:bottom w:val="single" w:sz="8" w:space="0" w:color="000000"/>
            </w:tcBorders>
            <w:shd w:val="clear" w:color="auto" w:fill="auto"/>
            <w:vAlign w:val="center"/>
          </w:tcPr>
          <w:p w:rsidR="00474B05" w:rsidRDefault="00474B05" w:rsidP="00217148">
            <w:pPr>
              <w:pStyle w:val="af9"/>
              <w:jc w:val="center"/>
            </w:pPr>
            <w:r>
              <w:t>76,89%</w:t>
            </w:r>
          </w:p>
        </w:tc>
        <w:tc>
          <w:tcPr>
            <w:tcW w:w="1120" w:type="dxa"/>
            <w:tcBorders>
              <w:left w:val="single" w:sz="8" w:space="0" w:color="000000"/>
              <w:bottom w:val="single" w:sz="8" w:space="0" w:color="000000"/>
            </w:tcBorders>
            <w:shd w:val="clear" w:color="auto" w:fill="auto"/>
            <w:vAlign w:val="center"/>
          </w:tcPr>
          <w:p w:rsidR="00474B05" w:rsidRDefault="00474B05" w:rsidP="00217148">
            <w:pPr>
              <w:snapToGrid w:val="0"/>
              <w:jc w:val="center"/>
            </w:pPr>
            <w:r>
              <w:t>21,43</w:t>
            </w:r>
          </w:p>
        </w:tc>
        <w:tc>
          <w:tcPr>
            <w:tcW w:w="1226" w:type="dxa"/>
            <w:tcBorders>
              <w:left w:val="single" w:sz="8" w:space="0" w:color="000000"/>
              <w:bottom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r>
              <w:t>85,52</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r>
              <w:t>95,06</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rPr>
            </w:pPr>
            <w:r>
              <w:lastRenderedPageBreak/>
              <w:t>Задание 8 Критерий 3</w:t>
            </w:r>
          </w:p>
        </w:tc>
        <w:tc>
          <w:tcPr>
            <w:tcW w:w="1700" w:type="dxa"/>
            <w:tcBorders>
              <w:left w:val="single" w:sz="8" w:space="0" w:color="000000"/>
              <w:bottom w:val="single" w:sz="8" w:space="0" w:color="000000"/>
            </w:tcBorders>
            <w:shd w:val="clear" w:color="auto" w:fill="auto"/>
            <w:vAlign w:val="center"/>
          </w:tcPr>
          <w:p w:rsidR="00474B05" w:rsidRDefault="00474B05" w:rsidP="00474B05">
            <w:pPr>
              <w:snapToGrid w:val="0"/>
              <w:jc w:val="both"/>
            </w:pPr>
            <w:r>
              <w:rPr>
                <w:rFonts w:eastAsia="Times New Roman"/>
              </w:rPr>
              <w:t>Использовать приобретенные знания и умения в практической деятельности и повседневнойжизни для: создания связного текста</w:t>
            </w:r>
            <w:r>
              <w:rPr>
                <w:rFonts w:eastAsia="Times New Roman"/>
                <w:i/>
              </w:rPr>
              <w:t xml:space="preserve"> </w:t>
            </w:r>
            <w:r>
              <w:rPr>
                <w:rFonts w:eastAsia="Times New Roman"/>
              </w:rPr>
              <w:t>(устного и письменного) на предложенную тему с учетом норм русского литературного языка.</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Повышенной сложности (Задание с развернутым ответом)</w:t>
            </w:r>
          </w:p>
        </w:tc>
        <w:tc>
          <w:tcPr>
            <w:tcW w:w="1425" w:type="dxa"/>
            <w:tcBorders>
              <w:left w:val="single" w:sz="8" w:space="0" w:color="000000"/>
              <w:bottom w:val="single" w:sz="8" w:space="0" w:color="000000"/>
            </w:tcBorders>
            <w:shd w:val="clear" w:color="auto" w:fill="auto"/>
            <w:vAlign w:val="center"/>
          </w:tcPr>
          <w:p w:rsidR="00474B05" w:rsidRDefault="00474B05" w:rsidP="00217148">
            <w:pPr>
              <w:pStyle w:val="af9"/>
              <w:jc w:val="center"/>
            </w:pPr>
            <w:r>
              <w:t>73,68%</w:t>
            </w:r>
          </w:p>
        </w:tc>
        <w:tc>
          <w:tcPr>
            <w:tcW w:w="1120" w:type="dxa"/>
            <w:tcBorders>
              <w:left w:val="single" w:sz="8" w:space="0" w:color="000000"/>
              <w:bottom w:val="single" w:sz="8" w:space="0" w:color="000000"/>
            </w:tcBorders>
            <w:shd w:val="clear" w:color="auto" w:fill="auto"/>
            <w:vAlign w:val="center"/>
          </w:tcPr>
          <w:p w:rsidR="00474B05" w:rsidRDefault="00474B05" w:rsidP="00217148">
            <w:pPr>
              <w:snapToGrid w:val="0"/>
              <w:jc w:val="center"/>
            </w:pPr>
            <w:r>
              <w:t>14,29</w:t>
            </w:r>
          </w:p>
        </w:tc>
        <w:tc>
          <w:tcPr>
            <w:tcW w:w="1226" w:type="dxa"/>
            <w:tcBorders>
              <w:left w:val="single" w:sz="8" w:space="0" w:color="000000"/>
              <w:bottom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r>
              <w:t>81,97</w:t>
            </w: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r>
              <w:t>94,44</w:t>
            </w:r>
          </w:p>
        </w:tc>
      </w:tr>
      <w:tr w:rsidR="00474B05" w:rsidTr="00217148">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i/>
              </w:rPr>
            </w:pPr>
            <w:r>
              <w:t>Задание 9 Критерий 1</w:t>
            </w:r>
          </w:p>
        </w:tc>
        <w:tc>
          <w:tcPr>
            <w:tcW w:w="1700" w:type="dxa"/>
            <w:tcBorders>
              <w:left w:val="single" w:sz="8" w:space="0" w:color="000000"/>
              <w:bottom w:val="single" w:sz="8" w:space="0" w:color="000000"/>
            </w:tcBorders>
            <w:shd w:val="clear" w:color="auto" w:fill="auto"/>
            <w:vAlign w:val="center"/>
          </w:tcPr>
          <w:p w:rsidR="00474B05" w:rsidRDefault="00474B05" w:rsidP="00474B05">
            <w:pPr>
              <w:jc w:val="both"/>
            </w:pPr>
            <w:r>
              <w:rPr>
                <w:rFonts w:eastAsia="Times New Roman"/>
                <w:i/>
              </w:rPr>
              <w:t xml:space="preserve">Знать/понимать: </w:t>
            </w:r>
            <w:r>
              <w:rPr>
                <w:rFonts w:eastAsia="Times New Roman"/>
              </w:rPr>
              <w:t xml:space="preserve"> содержание изученных литературных произведений;  авторскую позицию.</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Повышенной сложности (Задание с развернутым ответом)</w:t>
            </w:r>
          </w:p>
        </w:tc>
        <w:tc>
          <w:tcPr>
            <w:tcW w:w="1425" w:type="dxa"/>
            <w:tcBorders>
              <w:left w:val="single" w:sz="8" w:space="0" w:color="000000"/>
              <w:bottom w:val="single" w:sz="8" w:space="0" w:color="000000"/>
            </w:tcBorders>
            <w:shd w:val="clear" w:color="auto" w:fill="auto"/>
            <w:vAlign w:val="center"/>
          </w:tcPr>
          <w:p w:rsidR="00474B05" w:rsidRDefault="00474B05" w:rsidP="00217148">
            <w:pPr>
              <w:pStyle w:val="af9"/>
              <w:jc w:val="center"/>
            </w:pPr>
            <w:r>
              <w:t>82,95%</w:t>
            </w:r>
          </w:p>
        </w:tc>
        <w:tc>
          <w:tcPr>
            <w:tcW w:w="1120" w:type="dxa"/>
            <w:tcBorders>
              <w:left w:val="single" w:sz="8" w:space="0" w:color="000000"/>
              <w:bottom w:val="single" w:sz="8" w:space="0" w:color="000000"/>
            </w:tcBorders>
            <w:shd w:val="clear" w:color="auto" w:fill="auto"/>
            <w:vAlign w:val="center"/>
          </w:tcPr>
          <w:p w:rsidR="00474B05" w:rsidRDefault="00474B05" w:rsidP="00217148">
            <w:pPr>
              <w:snapToGrid w:val="0"/>
              <w:jc w:val="center"/>
            </w:pPr>
            <w:r>
              <w:t>14,29</w:t>
            </w:r>
          </w:p>
        </w:tc>
        <w:tc>
          <w:tcPr>
            <w:tcW w:w="1226" w:type="dxa"/>
            <w:tcBorders>
              <w:left w:val="single" w:sz="8" w:space="0" w:color="000000"/>
              <w:bottom w:val="single" w:sz="8" w:space="0" w:color="000000"/>
            </w:tcBorders>
            <w:shd w:val="clear" w:color="auto" w:fill="auto"/>
            <w:vAlign w:val="center"/>
          </w:tcPr>
          <w:p w:rsidR="00474B05" w:rsidRDefault="00474B05" w:rsidP="00217148">
            <w:pPr>
              <w:snapToGrid w:val="0"/>
              <w:jc w:val="center"/>
            </w:pPr>
            <w:r>
              <w:t>94,26</w:t>
            </w:r>
          </w:p>
        </w:tc>
        <w:tc>
          <w:tcPr>
            <w:tcW w:w="1408" w:type="dxa"/>
            <w:gridSpan w:val="3"/>
            <w:tcBorders>
              <w:left w:val="single" w:sz="8" w:space="0" w:color="000000"/>
              <w:bottom w:val="single" w:sz="8" w:space="0" w:color="000000"/>
              <w:right w:val="single" w:sz="8" w:space="0" w:color="000000"/>
            </w:tcBorders>
            <w:shd w:val="clear" w:color="auto" w:fill="auto"/>
            <w:vAlign w:val="center"/>
          </w:tcPr>
          <w:p w:rsidR="00474B05" w:rsidRDefault="00474B05" w:rsidP="00217148">
            <w:pPr>
              <w:snapToGrid w:val="0"/>
              <w:jc w:val="center"/>
            </w:pPr>
            <w:r>
              <w:t>100</w:t>
            </w:r>
          </w:p>
        </w:tc>
      </w:tr>
      <w:tr w:rsidR="00474B05" w:rsidTr="00217148">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i/>
              </w:rPr>
            </w:pPr>
            <w:r>
              <w:t>Задание 9  Критерий 2</w:t>
            </w:r>
          </w:p>
        </w:tc>
        <w:tc>
          <w:tcPr>
            <w:tcW w:w="1700" w:type="dxa"/>
            <w:tcBorders>
              <w:left w:val="single" w:sz="8" w:space="0" w:color="000000"/>
              <w:bottom w:val="single" w:sz="8" w:space="0" w:color="000000"/>
            </w:tcBorders>
            <w:shd w:val="clear" w:color="auto" w:fill="auto"/>
            <w:vAlign w:val="center"/>
          </w:tcPr>
          <w:p w:rsidR="00474B05" w:rsidRDefault="00474B05" w:rsidP="00474B05">
            <w:pPr>
              <w:snapToGrid w:val="0"/>
              <w:jc w:val="both"/>
            </w:pPr>
            <w:r>
              <w:rPr>
                <w:rFonts w:eastAsia="Times New Roman"/>
                <w:i/>
              </w:rPr>
              <w:t xml:space="preserve">Знать/понимать: </w:t>
            </w:r>
            <w:r>
              <w:rPr>
                <w:rFonts w:eastAsia="Times New Roman"/>
              </w:rPr>
              <w:t xml:space="preserve"> содержание изученных литературных произведений;  авторскую позицию.</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Повышенной сложности (Задание с развернутым ответом)</w:t>
            </w:r>
          </w:p>
        </w:tc>
        <w:tc>
          <w:tcPr>
            <w:tcW w:w="1425" w:type="dxa"/>
            <w:tcBorders>
              <w:left w:val="single" w:sz="8" w:space="0" w:color="000000"/>
              <w:bottom w:val="single" w:sz="8" w:space="0" w:color="000000"/>
            </w:tcBorders>
            <w:shd w:val="clear" w:color="auto" w:fill="auto"/>
            <w:vAlign w:val="center"/>
          </w:tcPr>
          <w:p w:rsidR="00474B05" w:rsidRDefault="00474B05" w:rsidP="00217148">
            <w:pPr>
              <w:pStyle w:val="af9"/>
              <w:jc w:val="center"/>
            </w:pPr>
            <w:r>
              <w:t>72,20%</w:t>
            </w:r>
          </w:p>
        </w:tc>
        <w:tc>
          <w:tcPr>
            <w:tcW w:w="1120" w:type="dxa"/>
            <w:tcBorders>
              <w:left w:val="single" w:sz="8" w:space="0" w:color="000000"/>
              <w:bottom w:val="single" w:sz="8" w:space="0" w:color="000000"/>
            </w:tcBorders>
            <w:shd w:val="clear" w:color="auto" w:fill="auto"/>
            <w:vAlign w:val="center"/>
          </w:tcPr>
          <w:p w:rsidR="00474B05" w:rsidRDefault="00474B05" w:rsidP="00217148">
            <w:pPr>
              <w:snapToGrid w:val="0"/>
              <w:jc w:val="center"/>
            </w:pPr>
            <w:r>
              <w:t>7,14</w:t>
            </w:r>
          </w:p>
        </w:tc>
        <w:tc>
          <w:tcPr>
            <w:tcW w:w="1226" w:type="dxa"/>
            <w:tcBorders>
              <w:left w:val="single" w:sz="8" w:space="0" w:color="000000"/>
              <w:bottom w:val="single" w:sz="8" w:space="0" w:color="000000"/>
            </w:tcBorders>
            <w:shd w:val="clear" w:color="auto" w:fill="auto"/>
            <w:vAlign w:val="center"/>
          </w:tcPr>
          <w:p w:rsidR="00474B05" w:rsidRDefault="00474B05" w:rsidP="00217148">
            <w:pPr>
              <w:snapToGrid w:val="0"/>
              <w:jc w:val="center"/>
            </w:pPr>
            <w:r>
              <w:t>88,25</w:t>
            </w:r>
          </w:p>
        </w:tc>
        <w:tc>
          <w:tcPr>
            <w:tcW w:w="1408" w:type="dxa"/>
            <w:gridSpan w:val="3"/>
            <w:tcBorders>
              <w:left w:val="single" w:sz="8" w:space="0" w:color="000000"/>
              <w:bottom w:val="single" w:sz="8" w:space="0" w:color="000000"/>
              <w:right w:val="single" w:sz="8" w:space="0" w:color="000000"/>
            </w:tcBorders>
            <w:shd w:val="clear" w:color="auto" w:fill="auto"/>
            <w:vAlign w:val="center"/>
          </w:tcPr>
          <w:p w:rsidR="00474B05" w:rsidRDefault="00474B05" w:rsidP="00217148">
            <w:pPr>
              <w:snapToGrid w:val="0"/>
              <w:jc w:val="center"/>
            </w:pPr>
            <w:r>
              <w:t>99,38</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i/>
              </w:rPr>
            </w:pPr>
            <w:r>
              <w:lastRenderedPageBreak/>
              <w:t>Задание 9  Критерий 3</w:t>
            </w:r>
          </w:p>
        </w:tc>
        <w:tc>
          <w:tcPr>
            <w:tcW w:w="1700" w:type="dxa"/>
            <w:tcBorders>
              <w:left w:val="single" w:sz="8" w:space="0" w:color="000000"/>
              <w:bottom w:val="single" w:sz="8" w:space="0" w:color="000000"/>
            </w:tcBorders>
            <w:shd w:val="clear" w:color="auto" w:fill="auto"/>
            <w:vAlign w:val="center"/>
          </w:tcPr>
          <w:p w:rsidR="00474B05" w:rsidRDefault="00474B05" w:rsidP="00474B05">
            <w:pPr>
              <w:snapToGrid w:val="0"/>
              <w:jc w:val="both"/>
            </w:pPr>
            <w:r>
              <w:rPr>
                <w:rFonts w:eastAsia="Times New Roman"/>
                <w:i/>
              </w:rPr>
              <w:t xml:space="preserve">Уметь: </w:t>
            </w:r>
            <w:r>
              <w:rPr>
                <w:rFonts w:eastAsia="Times New Roman"/>
              </w:rPr>
              <w:t>воспроизводить содержание литературного произведения</w:t>
            </w:r>
            <w:r>
              <w:t xml:space="preserve"> </w:t>
            </w:r>
            <w:r>
              <w:rPr>
                <w:rFonts w:eastAsia="Times New Roman"/>
              </w:rPr>
              <w:t>анализировать и интерпретировать литературное произведение,  выявлять «сквозные темы» и ключевые проблемы русской литературы;</w:t>
            </w:r>
            <w:r>
              <w:t xml:space="preserve"> </w:t>
            </w:r>
            <w:r>
              <w:rPr>
                <w:rFonts w:eastAsia="Times New Roman"/>
              </w:rPr>
              <w:t>сопоставлять литературные произведения, а также их различные художественные, критические и научные интерпретации</w:t>
            </w:r>
            <w:r>
              <w:t xml:space="preserve">  </w:t>
            </w:r>
            <w:r>
              <w:rPr>
                <w:rFonts w:eastAsia="Times New Roman"/>
              </w:rPr>
              <w:t>аргументированно формулировать свое отношение к прочитанному произведению.</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Повышенной сложности (Задание с развернутым ответом)</w:t>
            </w:r>
          </w:p>
        </w:tc>
        <w:tc>
          <w:tcPr>
            <w:tcW w:w="1425" w:type="dxa"/>
            <w:tcBorders>
              <w:left w:val="single" w:sz="8" w:space="0" w:color="000000"/>
              <w:bottom w:val="single" w:sz="8" w:space="0" w:color="000000"/>
            </w:tcBorders>
            <w:shd w:val="clear" w:color="auto" w:fill="auto"/>
            <w:vAlign w:val="center"/>
          </w:tcPr>
          <w:p w:rsidR="00474B05" w:rsidRDefault="00474B05" w:rsidP="00217148">
            <w:pPr>
              <w:pStyle w:val="af9"/>
              <w:jc w:val="center"/>
            </w:pPr>
            <w:r>
              <w:t>60,07%</w:t>
            </w:r>
          </w:p>
        </w:tc>
        <w:tc>
          <w:tcPr>
            <w:tcW w:w="1120" w:type="dxa"/>
            <w:tcBorders>
              <w:left w:val="single" w:sz="8" w:space="0" w:color="000000"/>
              <w:bottom w:val="single" w:sz="8" w:space="0" w:color="000000"/>
            </w:tcBorders>
            <w:shd w:val="clear" w:color="auto" w:fill="auto"/>
            <w:vAlign w:val="center"/>
          </w:tcPr>
          <w:p w:rsidR="00474B05" w:rsidRDefault="00474B05" w:rsidP="00217148">
            <w:pPr>
              <w:snapToGrid w:val="0"/>
              <w:jc w:val="center"/>
            </w:pPr>
            <w:r>
              <w:t>3,57</w:t>
            </w:r>
          </w:p>
        </w:tc>
        <w:tc>
          <w:tcPr>
            <w:tcW w:w="1226" w:type="dxa"/>
            <w:tcBorders>
              <w:left w:val="single" w:sz="8" w:space="0" w:color="000000"/>
              <w:bottom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r>
              <w:t>69,40</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p>
          <w:p w:rsidR="00474B05" w:rsidRDefault="00474B05" w:rsidP="00217148">
            <w:pPr>
              <w:snapToGrid w:val="0"/>
              <w:jc w:val="center"/>
            </w:pPr>
            <w:r>
              <w:t>90,74</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i/>
              </w:rPr>
            </w:pPr>
            <w:r>
              <w:lastRenderedPageBreak/>
              <w:t>Задание 9  Критерий 4</w:t>
            </w:r>
          </w:p>
        </w:tc>
        <w:tc>
          <w:tcPr>
            <w:tcW w:w="1700" w:type="dxa"/>
            <w:tcBorders>
              <w:left w:val="single" w:sz="8" w:space="0" w:color="000000"/>
              <w:bottom w:val="single" w:sz="8" w:space="0" w:color="000000"/>
            </w:tcBorders>
            <w:shd w:val="clear" w:color="auto" w:fill="auto"/>
            <w:vAlign w:val="center"/>
          </w:tcPr>
          <w:p w:rsidR="00474B05" w:rsidRDefault="00474B05" w:rsidP="00474B05">
            <w:pPr>
              <w:snapToGrid w:val="0"/>
              <w:jc w:val="both"/>
            </w:pPr>
            <w:r>
              <w:rPr>
                <w:rFonts w:eastAsia="Times New Roman"/>
                <w:i/>
              </w:rPr>
              <w:t>Использовать приобретенные знания и умения в практической деятельности и повседневной жизни для:</w:t>
            </w:r>
            <w:r>
              <w:t xml:space="preserve"> </w:t>
            </w:r>
            <w:r>
              <w:rPr>
                <w:rFonts w:eastAsia="Times New Roman"/>
              </w:rPr>
              <w:t>создания связного текста (устного и письменного) на предложенную тему с учетом норм русского литературного языка</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Повышенной сложности (Задание с развернутым ответом)</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66,25%</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r>
              <w:t>10,71</w:t>
            </w: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75,68</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92,59</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pPr>
            <w:r>
              <w:t>Задание 10 (тест)</w:t>
            </w:r>
          </w:p>
        </w:tc>
        <w:tc>
          <w:tcPr>
            <w:tcW w:w="1700" w:type="dxa"/>
            <w:tcBorders>
              <w:left w:val="single" w:sz="8" w:space="0" w:color="000000"/>
              <w:bottom w:val="single" w:sz="8" w:space="0" w:color="000000"/>
            </w:tcBorders>
            <w:shd w:val="clear" w:color="auto" w:fill="auto"/>
            <w:vAlign w:val="center"/>
          </w:tcPr>
          <w:p w:rsidR="00474B05" w:rsidRDefault="00474B05" w:rsidP="00474B05">
            <w:pPr>
              <w:snapToGrid w:val="0"/>
              <w:ind w:firstLine="67"/>
              <w:jc w:val="center"/>
            </w:pPr>
            <w:r>
              <w:t>Теоретико-литературные понятия</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Базовый (тест)</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86,04%</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r>
              <w:t>28,57</w:t>
            </w: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r>
              <w:t>92,35</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r>
              <w:t>98,77</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pPr>
            <w:r>
              <w:t>Задание 11 (тест)</w:t>
            </w:r>
          </w:p>
        </w:tc>
        <w:tc>
          <w:tcPr>
            <w:tcW w:w="1700" w:type="dxa"/>
            <w:tcBorders>
              <w:left w:val="single" w:sz="8" w:space="0" w:color="000000"/>
              <w:bottom w:val="single" w:sz="8" w:space="0" w:color="000000"/>
            </w:tcBorders>
            <w:shd w:val="clear" w:color="auto" w:fill="auto"/>
            <w:vAlign w:val="center"/>
          </w:tcPr>
          <w:p w:rsidR="00474B05" w:rsidRDefault="00474B05" w:rsidP="00474B05">
            <w:pPr>
              <w:snapToGrid w:val="0"/>
              <w:ind w:firstLine="67"/>
              <w:jc w:val="center"/>
            </w:pPr>
            <w:r>
              <w:t>Теоретико-литературные понятия</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Базовый (тест)</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83,52%</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r>
              <w:t>28,57</w:t>
            </w: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r>
              <w:t>88,52</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r>
              <w:t>95,06</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pPr>
            <w:r>
              <w:t>Задание 12 (тест)</w:t>
            </w:r>
          </w:p>
        </w:tc>
        <w:tc>
          <w:tcPr>
            <w:tcW w:w="1700" w:type="dxa"/>
            <w:tcBorders>
              <w:left w:val="single" w:sz="8" w:space="0" w:color="000000"/>
              <w:bottom w:val="single" w:sz="8" w:space="0" w:color="000000"/>
            </w:tcBorders>
            <w:shd w:val="clear" w:color="auto" w:fill="auto"/>
            <w:vAlign w:val="center"/>
          </w:tcPr>
          <w:p w:rsidR="00474B05" w:rsidRDefault="00474B05" w:rsidP="00474B05">
            <w:pPr>
              <w:snapToGrid w:val="0"/>
              <w:ind w:firstLine="67"/>
              <w:jc w:val="center"/>
            </w:pPr>
            <w:r>
              <w:t>Теоретико-литературные понятия</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Базовый (тест)</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89,24%</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r>
              <w:t>50</w:t>
            </w: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r>
              <w:t>95,63</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r>
              <w:t>98,77</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pPr>
            <w:r>
              <w:t>Задание 13 (тест)</w:t>
            </w:r>
          </w:p>
        </w:tc>
        <w:tc>
          <w:tcPr>
            <w:tcW w:w="1700" w:type="dxa"/>
            <w:tcBorders>
              <w:left w:val="single" w:sz="8" w:space="0" w:color="000000"/>
              <w:bottom w:val="single" w:sz="8" w:space="0" w:color="000000"/>
            </w:tcBorders>
            <w:shd w:val="clear" w:color="auto" w:fill="auto"/>
            <w:vAlign w:val="center"/>
          </w:tcPr>
          <w:p w:rsidR="00474B05" w:rsidRDefault="00474B05" w:rsidP="00474B05">
            <w:pPr>
              <w:snapToGrid w:val="0"/>
              <w:ind w:firstLine="67"/>
              <w:jc w:val="center"/>
            </w:pPr>
            <w:r>
              <w:t>Теоретико-литературные понятия</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Базовый (тест)</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69,34%</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r>
              <w:t>14,29</w:t>
            </w: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r>
              <w:t>78,69</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r>
              <w:t>82,72</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pPr>
            <w:r>
              <w:t>Задание 14 (тест)</w:t>
            </w:r>
          </w:p>
        </w:tc>
        <w:tc>
          <w:tcPr>
            <w:tcW w:w="1700" w:type="dxa"/>
            <w:tcBorders>
              <w:left w:val="single" w:sz="8" w:space="0" w:color="000000"/>
              <w:bottom w:val="single" w:sz="8" w:space="0" w:color="000000"/>
            </w:tcBorders>
            <w:shd w:val="clear" w:color="auto" w:fill="auto"/>
            <w:vAlign w:val="center"/>
          </w:tcPr>
          <w:p w:rsidR="00474B05" w:rsidRDefault="00474B05" w:rsidP="00474B05">
            <w:pPr>
              <w:snapToGrid w:val="0"/>
              <w:ind w:firstLine="67"/>
              <w:jc w:val="center"/>
            </w:pPr>
            <w:r>
              <w:t>Теоретико-литературные понятия</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Базовый (тест)</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75,06%</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r>
              <w:t>7,14</w:t>
            </w: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r>
              <w:t>84,70</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r>
              <w:t>88,89</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i/>
              </w:rPr>
            </w:pPr>
            <w:r>
              <w:lastRenderedPageBreak/>
              <w:t>Задание 15 Критерий 1</w:t>
            </w:r>
          </w:p>
        </w:tc>
        <w:tc>
          <w:tcPr>
            <w:tcW w:w="1700" w:type="dxa"/>
            <w:tcBorders>
              <w:left w:val="single" w:sz="8" w:space="0" w:color="000000"/>
              <w:bottom w:val="single" w:sz="8" w:space="0" w:color="000000"/>
            </w:tcBorders>
            <w:shd w:val="clear" w:color="auto" w:fill="auto"/>
            <w:vAlign w:val="center"/>
          </w:tcPr>
          <w:p w:rsidR="00474B05" w:rsidRDefault="00474B05" w:rsidP="00474B05">
            <w:pPr>
              <w:snapToGrid w:val="0"/>
              <w:ind w:hanging="112"/>
              <w:jc w:val="both"/>
            </w:pPr>
            <w:r>
              <w:rPr>
                <w:rFonts w:eastAsia="Times New Roman"/>
                <w:i/>
              </w:rPr>
              <w:t>Знать /понимать</w:t>
            </w:r>
            <w:r>
              <w:rPr>
                <w:rFonts w:eastAsia="Times New Roman"/>
              </w:rPr>
              <w:t>: образную природу словесного искусства</w:t>
            </w:r>
            <w:r>
              <w:t xml:space="preserve"> </w:t>
            </w:r>
            <w:r>
              <w:rPr>
                <w:rFonts w:eastAsia="Times New Roman"/>
              </w:rPr>
              <w:t>содержание изученных лирических произведений.</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Повышенной сложности (Задание с развернутым ответом)</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92,79%</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r>
              <w:t>39,29</w:t>
            </w: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97,54</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100</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i/>
              </w:rPr>
            </w:pPr>
            <w:r>
              <w:lastRenderedPageBreak/>
              <w:t>Задание 15 Критерий 2</w:t>
            </w:r>
          </w:p>
        </w:tc>
        <w:tc>
          <w:tcPr>
            <w:tcW w:w="1700"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both"/>
            </w:pPr>
            <w:r>
              <w:rPr>
                <w:rFonts w:eastAsia="Times New Roman"/>
                <w:i/>
              </w:rPr>
              <w:t>Уметь</w:t>
            </w:r>
            <w:r>
              <w:rPr>
                <w:rFonts w:eastAsia="Times New Roman"/>
              </w:rPr>
              <w:t>: воспроизводить содержание литературного произведения</w:t>
            </w:r>
            <w:r>
              <w:t xml:space="preserve"> </w:t>
            </w:r>
            <w:r>
              <w:rPr>
                <w:rFonts w:eastAsia="Times New Roman"/>
              </w:rPr>
              <w:t>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стихотворение объяснять его  проблематику и художественные особенности; выявлять авторскую позицию, характеризовать особенности лирического героя; аргументированно формулировать свое отношение к прочитанному произведению;</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Повышенной сложности (Задание с развернутым ответом)</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87,30%</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rPr>
            </w:pPr>
            <w:r>
              <w:lastRenderedPageBreak/>
              <w:t>Задание 15 Критерий 3</w:t>
            </w:r>
          </w:p>
        </w:tc>
        <w:tc>
          <w:tcPr>
            <w:tcW w:w="1700" w:type="dxa"/>
            <w:tcBorders>
              <w:left w:val="single" w:sz="8" w:space="0" w:color="000000"/>
              <w:bottom w:val="single" w:sz="8" w:space="0" w:color="000000"/>
            </w:tcBorders>
            <w:shd w:val="clear" w:color="auto" w:fill="auto"/>
            <w:vAlign w:val="center"/>
          </w:tcPr>
          <w:p w:rsidR="00474B05" w:rsidRDefault="00474B05" w:rsidP="002E1B54">
            <w:pPr>
              <w:snapToGrid w:val="0"/>
              <w:ind w:left="78"/>
              <w:jc w:val="both"/>
            </w:pPr>
            <w:r>
              <w:rPr>
                <w:rFonts w:eastAsia="Times New Roman"/>
              </w:rPr>
              <w:t>Использовать приобретенные знания и умения в практической деятельности и повседневнойжизни для: создания связного текста</w:t>
            </w:r>
            <w:r>
              <w:rPr>
                <w:rFonts w:eastAsia="Times New Roman"/>
                <w:i/>
              </w:rPr>
              <w:t xml:space="preserve"> </w:t>
            </w:r>
            <w:r>
              <w:rPr>
                <w:rFonts w:eastAsia="Times New Roman"/>
              </w:rPr>
              <w:t>(устного и письменного) на предложенную тему с учетом норм русского литературного языка.</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Повышенной сложности (Задание с развернутым ответом)</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82,72%</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r>
              <w:t>17,86</w:t>
            </w: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89,07</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96,30</w:t>
            </w:r>
          </w:p>
          <w:p w:rsidR="00474B05" w:rsidRDefault="00474B05" w:rsidP="002E1B54">
            <w:pPr>
              <w:snapToGrid w:val="0"/>
              <w:jc w:val="center"/>
            </w:pP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i/>
              </w:rPr>
            </w:pPr>
            <w:r>
              <w:t>Задание 16 Критерий 1</w:t>
            </w:r>
          </w:p>
        </w:tc>
        <w:tc>
          <w:tcPr>
            <w:tcW w:w="1700" w:type="dxa"/>
            <w:tcBorders>
              <w:left w:val="single" w:sz="8" w:space="0" w:color="000000"/>
              <w:bottom w:val="single" w:sz="8" w:space="0" w:color="000000"/>
            </w:tcBorders>
            <w:shd w:val="clear" w:color="auto" w:fill="auto"/>
            <w:vAlign w:val="center"/>
          </w:tcPr>
          <w:p w:rsidR="00474B05" w:rsidRDefault="00474B05" w:rsidP="002E1B54">
            <w:pPr>
              <w:snapToGrid w:val="0"/>
              <w:ind w:left="78"/>
              <w:jc w:val="both"/>
            </w:pPr>
            <w:r>
              <w:rPr>
                <w:rFonts w:eastAsia="Times New Roman"/>
                <w:i/>
              </w:rPr>
              <w:t xml:space="preserve">Знать/понимать: </w:t>
            </w:r>
            <w:r>
              <w:rPr>
                <w:rFonts w:eastAsia="Times New Roman"/>
              </w:rPr>
              <w:t xml:space="preserve"> содержание изученных литературных произведений;  авторскую позицию.и позицию лирического героя.</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Повышенной сложности (Задание с развернутым ответом)</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59,15%</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r>
              <w:t>7,14</w:t>
            </w: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68,03</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98,15</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i/>
              </w:rPr>
            </w:pPr>
            <w:r>
              <w:lastRenderedPageBreak/>
              <w:t>Задание 16 Критерий 2</w:t>
            </w:r>
          </w:p>
        </w:tc>
        <w:tc>
          <w:tcPr>
            <w:tcW w:w="1700" w:type="dxa"/>
            <w:tcBorders>
              <w:left w:val="single" w:sz="8" w:space="0" w:color="000000"/>
              <w:bottom w:val="single" w:sz="8" w:space="0" w:color="000000"/>
            </w:tcBorders>
            <w:shd w:val="clear" w:color="auto" w:fill="auto"/>
            <w:vAlign w:val="center"/>
          </w:tcPr>
          <w:p w:rsidR="00474B05" w:rsidRDefault="00474B05" w:rsidP="002E1B54">
            <w:pPr>
              <w:snapToGrid w:val="0"/>
              <w:ind w:left="78"/>
              <w:jc w:val="both"/>
            </w:pPr>
            <w:r>
              <w:rPr>
                <w:rFonts w:eastAsia="Times New Roman"/>
                <w:i/>
              </w:rPr>
              <w:t xml:space="preserve">Знать/понимать: </w:t>
            </w:r>
            <w:r>
              <w:rPr>
                <w:rFonts w:eastAsia="Times New Roman"/>
              </w:rPr>
              <w:t xml:space="preserve"> содержание изученных литературных произведений;  авторскую позицию.и позицию лирического героя.</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Повышенной сложности (Задание с развернутым ответом)</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47,60%</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r>
              <w:t>3,57</w:t>
            </w: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54,37</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95,68</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i/>
              </w:rPr>
            </w:pPr>
            <w:r>
              <w:lastRenderedPageBreak/>
              <w:t>Задание 16 Критерий 3</w:t>
            </w:r>
          </w:p>
        </w:tc>
        <w:tc>
          <w:tcPr>
            <w:tcW w:w="1700" w:type="dxa"/>
            <w:tcBorders>
              <w:left w:val="single" w:sz="8" w:space="0" w:color="000000"/>
              <w:bottom w:val="single" w:sz="8" w:space="0" w:color="000000"/>
            </w:tcBorders>
            <w:shd w:val="clear" w:color="auto" w:fill="auto"/>
            <w:vAlign w:val="center"/>
          </w:tcPr>
          <w:p w:rsidR="00474B05" w:rsidRDefault="00474B05" w:rsidP="002E1B54">
            <w:pPr>
              <w:snapToGrid w:val="0"/>
              <w:ind w:left="78"/>
              <w:jc w:val="both"/>
            </w:pPr>
            <w:r>
              <w:rPr>
                <w:rFonts w:eastAsia="Times New Roman"/>
                <w:i/>
              </w:rPr>
              <w:t xml:space="preserve">Уметь: </w:t>
            </w:r>
            <w:r>
              <w:rPr>
                <w:rFonts w:eastAsia="Times New Roman"/>
              </w:rPr>
              <w:t>воспроизводить содержание литературного произведения</w:t>
            </w:r>
            <w:r>
              <w:t xml:space="preserve"> </w:t>
            </w:r>
            <w:r>
              <w:rPr>
                <w:rFonts w:eastAsia="Times New Roman"/>
              </w:rPr>
              <w:t>анализировать и интерпретировать литературное произведение,  выявлять «сквозные темы» и ключевые проблемы русской литературы;</w:t>
            </w:r>
            <w:r>
              <w:t xml:space="preserve"> </w:t>
            </w:r>
            <w:r>
              <w:rPr>
                <w:rFonts w:eastAsia="Times New Roman"/>
              </w:rPr>
              <w:t>сопоставлять литературные произведения, а также их различные художественные, критические и научные интерпретации</w:t>
            </w:r>
            <w:r>
              <w:t xml:space="preserve">  </w:t>
            </w:r>
            <w:r>
              <w:rPr>
                <w:rFonts w:eastAsia="Times New Roman"/>
              </w:rPr>
              <w:t>аргументированно формулировать свое отношение к прочитанному произведению.</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Повышенной сложности (Задание с развернутым ответом)</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43,54%</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r>
              <w:t>1,79</w:t>
            </w: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47,95</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89,51</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i/>
              </w:rPr>
            </w:pPr>
            <w:r>
              <w:lastRenderedPageBreak/>
              <w:t>Задание 16 Критерий 4</w:t>
            </w:r>
          </w:p>
        </w:tc>
        <w:tc>
          <w:tcPr>
            <w:tcW w:w="1700" w:type="dxa"/>
            <w:tcBorders>
              <w:left w:val="single" w:sz="8" w:space="0" w:color="000000"/>
              <w:bottom w:val="single" w:sz="8" w:space="0" w:color="000000"/>
            </w:tcBorders>
            <w:shd w:val="clear" w:color="auto" w:fill="auto"/>
            <w:vAlign w:val="center"/>
          </w:tcPr>
          <w:p w:rsidR="00474B05" w:rsidRDefault="00474B05" w:rsidP="002E1B54">
            <w:pPr>
              <w:snapToGrid w:val="0"/>
              <w:ind w:left="78"/>
              <w:jc w:val="both"/>
            </w:pPr>
            <w:r>
              <w:rPr>
                <w:rFonts w:eastAsia="Times New Roman"/>
                <w:i/>
              </w:rPr>
              <w:t>Использовать приобретенные знания и умения в практической деятельности и повседневной жизни для:</w:t>
            </w:r>
            <w:r>
              <w:t xml:space="preserve"> </w:t>
            </w:r>
            <w:r>
              <w:rPr>
                <w:rFonts w:eastAsia="Times New Roman"/>
              </w:rPr>
              <w:t>создания связного текста (устного и письменного) на предложенную тему с учетом норм русского литературного языка</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Повышенной сложности (Задание с развернутым ответом)</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55,95%</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r>
              <w:t>7,14</w:t>
            </w: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63,93</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97,53</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i/>
                <w:spacing w:val="-6"/>
              </w:rPr>
            </w:pPr>
            <w:r>
              <w:t>Задание 17 Критерий 1</w:t>
            </w:r>
          </w:p>
        </w:tc>
        <w:tc>
          <w:tcPr>
            <w:tcW w:w="1700" w:type="dxa"/>
            <w:tcBorders>
              <w:left w:val="single" w:sz="8" w:space="0" w:color="000000"/>
              <w:bottom w:val="single" w:sz="8" w:space="0" w:color="000000"/>
            </w:tcBorders>
            <w:shd w:val="clear" w:color="auto" w:fill="auto"/>
            <w:vAlign w:val="center"/>
          </w:tcPr>
          <w:p w:rsidR="00474B05" w:rsidRDefault="00474B05" w:rsidP="002E1B54">
            <w:pPr>
              <w:ind w:left="78"/>
              <w:jc w:val="both"/>
              <w:rPr>
                <w:rFonts w:eastAsia="Times New Roman"/>
                <w:spacing w:val="-6"/>
              </w:rPr>
            </w:pPr>
            <w:r>
              <w:rPr>
                <w:rFonts w:eastAsia="Times New Roman"/>
                <w:i/>
                <w:spacing w:val="-6"/>
              </w:rPr>
              <w:t>Понимать</w:t>
            </w:r>
            <w:r>
              <w:rPr>
                <w:rFonts w:eastAsia="Times New Roman"/>
                <w:spacing w:val="-6"/>
              </w:rPr>
              <w:t xml:space="preserve">: </w:t>
            </w:r>
          </w:p>
          <w:p w:rsidR="00474B05" w:rsidRDefault="00474B05" w:rsidP="002E1B54">
            <w:pPr>
              <w:ind w:left="78"/>
              <w:jc w:val="both"/>
            </w:pPr>
            <w:r>
              <w:rPr>
                <w:rFonts w:eastAsia="Times New Roman"/>
                <w:spacing w:val="-6"/>
              </w:rPr>
              <w:t>образную природу искусства, формулировку темы сочинения, авторскую позицию в тексте произведения.</w:t>
            </w:r>
          </w:p>
          <w:p w:rsidR="00474B05" w:rsidRDefault="00474B05" w:rsidP="002E1B54">
            <w:pPr>
              <w:ind w:left="78"/>
              <w:jc w:val="both"/>
            </w:pPr>
          </w:p>
          <w:p w:rsidR="00474B05" w:rsidRDefault="00474B05" w:rsidP="002E1B54">
            <w:pPr>
              <w:ind w:left="78"/>
              <w:jc w:val="both"/>
            </w:pP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Высокий (сочинение)</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63,46%</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r>
              <w:t>4,76</w:t>
            </w: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77,05</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95,06</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i/>
                <w:spacing w:val="-6"/>
              </w:rPr>
            </w:pPr>
            <w:r>
              <w:lastRenderedPageBreak/>
              <w:t>Задание 17 Критерий 2</w:t>
            </w:r>
          </w:p>
        </w:tc>
        <w:tc>
          <w:tcPr>
            <w:tcW w:w="1700" w:type="dxa"/>
            <w:tcBorders>
              <w:left w:val="single" w:sz="8" w:space="0" w:color="000000"/>
              <w:bottom w:val="single" w:sz="8" w:space="0" w:color="000000"/>
            </w:tcBorders>
            <w:shd w:val="clear" w:color="auto" w:fill="auto"/>
            <w:vAlign w:val="center"/>
          </w:tcPr>
          <w:p w:rsidR="00474B05" w:rsidRDefault="00474B05" w:rsidP="002E1B54">
            <w:pPr>
              <w:snapToGrid w:val="0"/>
              <w:ind w:left="78"/>
              <w:jc w:val="both"/>
              <w:rPr>
                <w:rFonts w:eastAsia="Times New Roman"/>
                <w:spacing w:val="-6"/>
              </w:rPr>
            </w:pPr>
            <w:r>
              <w:rPr>
                <w:rFonts w:eastAsia="Times New Roman"/>
                <w:i/>
                <w:spacing w:val="-6"/>
              </w:rPr>
              <w:t>Уметь</w:t>
            </w:r>
            <w:r>
              <w:rPr>
                <w:rFonts w:eastAsia="Times New Roman"/>
                <w:spacing w:val="-6"/>
              </w:rPr>
              <w:t>: воспроизводить содержание литературного произведения, анализировать и интерпретировать литературное произведение, используя сведения по истории и теории литературы;</w:t>
            </w:r>
          </w:p>
          <w:p w:rsidR="00474B05" w:rsidRDefault="00474B05" w:rsidP="002E1B54">
            <w:pPr>
              <w:snapToGrid w:val="0"/>
              <w:ind w:left="78"/>
              <w:jc w:val="both"/>
            </w:pPr>
            <w:r>
              <w:rPr>
                <w:rFonts w:eastAsia="Times New Roman"/>
                <w:spacing w:val="-6"/>
              </w:rPr>
              <w:t>передавать содержание и смыслы произведения, не искажая авторской позиции и не допуская фактических ошибок.</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Высокий (сочинение)</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61,25%</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r>
              <w:t>4,76</w:t>
            </w: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73,77</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95,47</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i/>
                <w:iCs/>
                <w:spacing w:val="-6"/>
              </w:rPr>
            </w:pPr>
            <w:r>
              <w:lastRenderedPageBreak/>
              <w:t>Задание 17 Критерий 3</w:t>
            </w:r>
          </w:p>
        </w:tc>
        <w:tc>
          <w:tcPr>
            <w:tcW w:w="1700" w:type="dxa"/>
            <w:tcBorders>
              <w:left w:val="single" w:sz="8" w:space="0" w:color="000000"/>
              <w:bottom w:val="single" w:sz="8" w:space="0" w:color="000000"/>
            </w:tcBorders>
            <w:shd w:val="clear" w:color="auto" w:fill="auto"/>
            <w:vAlign w:val="center"/>
          </w:tcPr>
          <w:p w:rsidR="00474B05" w:rsidRDefault="00474B05" w:rsidP="002E1B54">
            <w:pPr>
              <w:snapToGrid w:val="0"/>
              <w:ind w:left="78"/>
              <w:jc w:val="both"/>
              <w:rPr>
                <w:rFonts w:eastAsia="Times New Roman"/>
                <w:i/>
                <w:iCs/>
                <w:spacing w:val="-6"/>
              </w:rPr>
            </w:pPr>
            <w:r>
              <w:rPr>
                <w:rFonts w:eastAsia="Times New Roman"/>
                <w:i/>
                <w:iCs/>
                <w:spacing w:val="-6"/>
              </w:rPr>
              <w:t>Знать</w:t>
            </w:r>
            <w:r>
              <w:rPr>
                <w:rFonts w:eastAsia="Times New Roman"/>
                <w:spacing w:val="-6"/>
              </w:rPr>
              <w:t xml:space="preserve"> основные закономерности историко-литературного процесса, сведения об отдельных периодах его развития, черты литературных направлений и течений;</w:t>
            </w:r>
            <w:r>
              <w:rPr>
                <w:spacing w:val="-6"/>
              </w:rPr>
              <w:t xml:space="preserve"> </w:t>
            </w:r>
            <w:r>
              <w:rPr>
                <w:rFonts w:eastAsia="Times New Roman"/>
                <w:spacing w:val="-6"/>
              </w:rPr>
              <w:t>основные теоретико-литературные понятия.</w:t>
            </w:r>
          </w:p>
          <w:p w:rsidR="00474B05" w:rsidRDefault="00474B05" w:rsidP="002E1B54">
            <w:pPr>
              <w:snapToGrid w:val="0"/>
              <w:ind w:left="78"/>
              <w:jc w:val="both"/>
            </w:pPr>
            <w:r>
              <w:rPr>
                <w:rFonts w:eastAsia="Times New Roman"/>
                <w:i/>
                <w:iCs/>
                <w:spacing w:val="-6"/>
              </w:rPr>
              <w:t>Уметь</w:t>
            </w:r>
            <w:r>
              <w:rPr>
                <w:rFonts w:eastAsia="Times New Roman"/>
                <w:spacing w:val="-6"/>
              </w:rPr>
              <w:t xml:space="preserve"> применять знания при анализе произведения.</w:t>
            </w: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Высокий (сочинение)</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55,03%</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r>
              <w:t>3,57</w:t>
            </w: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62,02</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82,72</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pPr>
            <w:r>
              <w:t>Задание 17 Критерий 4</w:t>
            </w:r>
          </w:p>
        </w:tc>
        <w:tc>
          <w:tcPr>
            <w:tcW w:w="1700" w:type="dxa"/>
            <w:tcBorders>
              <w:left w:val="single" w:sz="8" w:space="0" w:color="000000"/>
              <w:bottom w:val="single" w:sz="8" w:space="0" w:color="000000"/>
            </w:tcBorders>
            <w:shd w:val="clear" w:color="auto" w:fill="auto"/>
            <w:vAlign w:val="center"/>
          </w:tcPr>
          <w:p w:rsidR="00474B05" w:rsidRDefault="00474B05" w:rsidP="002E1B54">
            <w:pPr>
              <w:snapToGrid w:val="0"/>
              <w:ind w:firstLine="67"/>
              <w:jc w:val="center"/>
            </w:pP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Высокий (сочинение)</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70,56%</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r>
              <w:t>4,76</w:t>
            </w: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r>
              <w:t>84,88</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r>
              <w:t>98,35</w:t>
            </w:r>
          </w:p>
        </w:tc>
      </w:tr>
      <w:tr w:rsidR="00474B05" w:rsidTr="00474B05">
        <w:tblPrEx>
          <w:tblCellMar>
            <w:left w:w="108" w:type="dxa"/>
            <w:right w:w="108" w:type="dxa"/>
          </w:tblCellMar>
        </w:tblPrEx>
        <w:trPr>
          <w:cantSplit/>
          <w:trHeight w:val="309"/>
        </w:trPr>
        <w:tc>
          <w:tcPr>
            <w:tcW w:w="1418" w:type="dxa"/>
            <w:tcBorders>
              <w:left w:val="single" w:sz="8" w:space="0" w:color="000000"/>
              <w:bottom w:val="single" w:sz="8" w:space="0" w:color="000000"/>
            </w:tcBorders>
            <w:shd w:val="clear" w:color="auto" w:fill="auto"/>
            <w:vAlign w:val="center"/>
          </w:tcPr>
          <w:p w:rsidR="00474B05" w:rsidRDefault="00474B05" w:rsidP="002E1B54">
            <w:pPr>
              <w:pStyle w:val="af9"/>
              <w:rPr>
                <w:rFonts w:eastAsia="Times New Roman"/>
                <w:spacing w:val="-6"/>
              </w:rPr>
            </w:pPr>
            <w:r>
              <w:t>Задание 17 Критерий 5</w:t>
            </w:r>
          </w:p>
        </w:tc>
        <w:tc>
          <w:tcPr>
            <w:tcW w:w="1700" w:type="dxa"/>
            <w:tcBorders>
              <w:left w:val="single" w:sz="8" w:space="0" w:color="000000"/>
              <w:bottom w:val="single" w:sz="8" w:space="0" w:color="000000"/>
            </w:tcBorders>
            <w:shd w:val="clear" w:color="auto" w:fill="auto"/>
            <w:vAlign w:val="center"/>
          </w:tcPr>
          <w:p w:rsidR="00474B05" w:rsidRDefault="00474B05" w:rsidP="002E1B54">
            <w:pPr>
              <w:ind w:left="78"/>
              <w:jc w:val="both"/>
            </w:pPr>
            <w:r>
              <w:rPr>
                <w:rFonts w:eastAsia="Times New Roman"/>
                <w:spacing w:val="-6"/>
              </w:rPr>
              <w:t xml:space="preserve">Уметь  грамотно выражать свои мысли, не повторяясь, развивая мысль, не допуская логических (композиционных) и речевых ошибок; </w:t>
            </w:r>
          </w:p>
          <w:p w:rsidR="00474B05" w:rsidRDefault="00474B05" w:rsidP="002E1B54">
            <w:pPr>
              <w:snapToGrid w:val="0"/>
              <w:ind w:left="78"/>
              <w:jc w:val="both"/>
            </w:pPr>
          </w:p>
        </w:tc>
        <w:tc>
          <w:tcPr>
            <w:tcW w:w="1847" w:type="dxa"/>
            <w:tcBorders>
              <w:left w:val="single" w:sz="8" w:space="0" w:color="000000"/>
              <w:bottom w:val="single" w:sz="8" w:space="0" w:color="000000"/>
            </w:tcBorders>
            <w:shd w:val="clear" w:color="auto" w:fill="auto"/>
            <w:vAlign w:val="center"/>
          </w:tcPr>
          <w:p w:rsidR="00474B05" w:rsidRDefault="00474B05" w:rsidP="002E1B54">
            <w:pPr>
              <w:snapToGrid w:val="0"/>
              <w:ind w:hanging="112"/>
              <w:jc w:val="center"/>
            </w:pPr>
            <w:r>
              <w:t>Высокий (сочинение)</w:t>
            </w:r>
          </w:p>
        </w:tc>
        <w:tc>
          <w:tcPr>
            <w:tcW w:w="1425" w:type="dxa"/>
            <w:tcBorders>
              <w:left w:val="single" w:sz="8" w:space="0" w:color="000000"/>
              <w:bottom w:val="single" w:sz="8" w:space="0" w:color="000000"/>
            </w:tcBorders>
            <w:shd w:val="clear" w:color="auto" w:fill="auto"/>
            <w:vAlign w:val="center"/>
          </w:tcPr>
          <w:p w:rsidR="00474B05" w:rsidRDefault="00474B05" w:rsidP="002E1B54">
            <w:pPr>
              <w:pStyle w:val="af9"/>
            </w:pPr>
            <w:r>
              <w:t>56,52%</w:t>
            </w:r>
          </w:p>
        </w:tc>
        <w:tc>
          <w:tcPr>
            <w:tcW w:w="1120" w:type="dxa"/>
            <w:tcBorders>
              <w:left w:val="single" w:sz="8" w:space="0" w:color="000000"/>
              <w:bottom w:val="single" w:sz="8" w:space="0" w:color="000000"/>
            </w:tcBorders>
            <w:shd w:val="clear" w:color="auto" w:fill="auto"/>
            <w:vAlign w:val="center"/>
          </w:tcPr>
          <w:p w:rsidR="00474B05" w:rsidRDefault="00474B05" w:rsidP="002E1B54">
            <w:pPr>
              <w:snapToGrid w:val="0"/>
              <w:jc w:val="center"/>
            </w:pPr>
            <w:r>
              <w:t>4,76</w:t>
            </w:r>
          </w:p>
        </w:tc>
        <w:tc>
          <w:tcPr>
            <w:tcW w:w="1226" w:type="dxa"/>
            <w:tcBorders>
              <w:left w:val="single" w:sz="8" w:space="0" w:color="000000"/>
              <w:bottom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65,03</w:t>
            </w:r>
          </w:p>
        </w:tc>
        <w:tc>
          <w:tcPr>
            <w:tcW w:w="1408" w:type="dxa"/>
            <w:gridSpan w:val="3"/>
            <w:tcBorders>
              <w:left w:val="single" w:sz="8" w:space="0" w:color="000000"/>
              <w:bottom w:val="single" w:sz="8" w:space="0" w:color="000000"/>
              <w:right w:val="single" w:sz="8" w:space="0" w:color="000000"/>
            </w:tcBorders>
            <w:shd w:val="clear" w:color="auto" w:fill="auto"/>
          </w:tcPr>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p>
          <w:p w:rsidR="00474B05" w:rsidRDefault="00474B05" w:rsidP="002E1B54">
            <w:pPr>
              <w:snapToGrid w:val="0"/>
              <w:jc w:val="center"/>
            </w:pPr>
            <w:r>
              <w:t>85,60</w:t>
            </w:r>
          </w:p>
        </w:tc>
      </w:tr>
    </w:tbl>
    <w:p w:rsidR="00474B05" w:rsidRDefault="00474B05" w:rsidP="00474B05">
      <w:pPr>
        <w:ind w:left="-426" w:firstLine="965"/>
        <w:jc w:val="both"/>
      </w:pPr>
    </w:p>
    <w:p w:rsidR="00474B05" w:rsidRPr="00F17DC5" w:rsidRDefault="00474B05" w:rsidP="00F17DC5">
      <w:pPr>
        <w:ind w:firstLine="709"/>
        <w:jc w:val="both"/>
        <w:rPr>
          <w:rFonts w:eastAsia="Times New Roman"/>
        </w:rPr>
      </w:pPr>
      <w:r w:rsidRPr="00F17DC5">
        <w:rPr>
          <w:rFonts w:eastAsia="Times New Roman"/>
        </w:rPr>
        <w:t>Анализируя приведенные в таблице данные, можно прийти к следующим выводам:</w:t>
      </w:r>
    </w:p>
    <w:p w:rsidR="00474B05" w:rsidRPr="00F17DC5" w:rsidRDefault="00474B05" w:rsidP="00F17DC5">
      <w:pPr>
        <w:ind w:firstLine="709"/>
        <w:jc w:val="both"/>
        <w:rPr>
          <w:rFonts w:eastAsia="Times New Roman"/>
        </w:rPr>
      </w:pPr>
      <w:r w:rsidRPr="00F17DC5">
        <w:rPr>
          <w:rFonts w:eastAsia="Times New Roman"/>
        </w:rPr>
        <w:t xml:space="preserve">Среди заданий базового уровня процент выполнения высокий, он соответствует примерному проценту выполнения задания, представленному в кодификаторе (60–90%), </w:t>
      </w:r>
      <w:r w:rsidRPr="00F17DC5">
        <w:rPr>
          <w:rFonts w:eastAsia="Times New Roman"/>
        </w:rPr>
        <w:lastRenderedPageBreak/>
        <w:t>иногда даже превышает его (задания 3,5,6,7), что свидетельствует о хорошей подготовке школьников на базовом уровне, об освоенности таких умений, навыков, видов деятельности, как: з</w:t>
      </w:r>
      <w:r w:rsidRPr="00F17DC5">
        <w:rPr>
          <w:rFonts w:eastAsia="Times New Roman"/>
          <w:i/>
        </w:rPr>
        <w:t xml:space="preserve">нать/понимать: </w:t>
      </w:r>
      <w:r w:rsidRPr="00F17DC5">
        <w:rPr>
          <w:rFonts w:eastAsia="Times New Roman"/>
        </w:rPr>
        <w:t>образную природу словесного искусства, основные закономерности историко-литературного процесса, сведения об отдельных периодах его развития, черты литературных направлений и течений; основные теоретико-литературные понятия; у</w:t>
      </w:r>
      <w:r w:rsidRPr="00F17DC5">
        <w:rPr>
          <w:rFonts w:eastAsia="Times New Roman"/>
          <w:i/>
        </w:rPr>
        <w:t xml:space="preserve">меть: </w:t>
      </w:r>
      <w:r w:rsidRPr="00F17DC5">
        <w:rPr>
          <w:rFonts w:eastAsia="Times New Roman"/>
        </w:rPr>
        <w:t>соотносить изучаемое произведение с литературным направлением эпохи; выделять черты литературных направлений и течений при анализе произведения; определять жанрово-родовую специфику литературного произведения. В целом средний процент выполнения всех заданий 1-7 и 10-14 в 2019 году (84,05%) вписывается в нормативы и отвечает основным требованиям базового уровня.</w:t>
      </w:r>
    </w:p>
    <w:p w:rsidR="00474B05" w:rsidRPr="00F17DC5" w:rsidRDefault="00474B05" w:rsidP="00F17DC5">
      <w:pPr>
        <w:ind w:firstLine="709"/>
        <w:jc w:val="both"/>
        <w:rPr>
          <w:rFonts w:eastAsia="Times New Roman"/>
        </w:rPr>
      </w:pPr>
      <w:r w:rsidRPr="00F17DC5">
        <w:rPr>
          <w:rFonts w:eastAsia="Times New Roman"/>
        </w:rPr>
        <w:t>Среди заданий повышенного уровня процент выполнения высокий, он превышает примерный процент выполнения задания, представленный в кодификаторе (40–60%), что свидетельствует о хорошей подготовке школьников на повышенном уровне. Задания 8, 15 по региону выполнили 82% сдававших ЕГЭ по литературе, поэтому можно с достаточной степенью уверенности говорить об освоенности таких умений, навыков, видов деятельности, как: з</w:t>
      </w:r>
      <w:r w:rsidRPr="00F17DC5">
        <w:rPr>
          <w:rFonts w:eastAsia="Times New Roman"/>
          <w:i/>
        </w:rPr>
        <w:t xml:space="preserve">нать/понимать </w:t>
      </w:r>
      <w:r w:rsidRPr="00F17DC5">
        <w:rPr>
          <w:rFonts w:eastAsia="Times New Roman"/>
        </w:rPr>
        <w:t>образную природу словесного искусства содержание изученных литературных произведений; у</w:t>
      </w:r>
      <w:r w:rsidRPr="00F17DC5">
        <w:rPr>
          <w:rFonts w:eastAsia="Times New Roman"/>
          <w:i/>
        </w:rPr>
        <w:t>меть</w:t>
      </w:r>
      <w:r w:rsidRPr="00F17DC5">
        <w:rPr>
          <w:rFonts w:eastAsia="Times New Roman"/>
        </w:rPr>
        <w:t>: воспроизводить содержание литературного произведения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 выявлять авторскую позицию, характеризовать особенности стиля писателя; аргументированно формулировать свое отношение к прочитанному произведению; и</w:t>
      </w:r>
      <w:r w:rsidRPr="00F17DC5">
        <w:rPr>
          <w:rFonts w:eastAsia="Times New Roman"/>
          <w:i/>
        </w:rPr>
        <w:t>спользовать приобретенные знания и умения в практической деятельности и повседневной жизни для</w:t>
      </w:r>
      <w:r w:rsidRPr="00F17DC5">
        <w:rPr>
          <w:rFonts w:eastAsia="Times New Roman"/>
        </w:rPr>
        <w:t xml:space="preserve">: создания связного текста (устного и письменного) на предложенную тему с учетом норм русского литературного языка. Анализ процента выполнения по критериям (задания 8, 15 оцениваются по трем критериям: К1 – Соответствие ответа заданию; К2 — Привлечение текста произведения для аргументов;  К3 – Логичность и соблюдение речевых норм) показывает довольно высокий уровень речевого развития (не ниже 72%). Причиной снижения баллов по второму и третьему критерию может служить низкое качество содержательного аспекта ответа (согласно критериям проверки и оценивания выполнения заданий с развёрнутым ответом 8 и 15, если при проверке заданий указанной группы эксперт по первому критерию ставит 0 баллов или 1 балл, то по второму и третьему критерию задание не оценивается (в протокол проверки ответов выставляется 0 баллов). </w:t>
      </w:r>
    </w:p>
    <w:p w:rsidR="00474B05" w:rsidRPr="00F17DC5" w:rsidRDefault="00474B05" w:rsidP="00F17DC5">
      <w:pPr>
        <w:ind w:firstLine="709"/>
        <w:jc w:val="both"/>
        <w:rPr>
          <w:rFonts w:eastAsia="Times New Roman"/>
        </w:rPr>
      </w:pPr>
      <w:r w:rsidRPr="00F17DC5">
        <w:rPr>
          <w:rFonts w:eastAsia="Times New Roman"/>
        </w:rPr>
        <w:t>Соотношение среднего процента выполнения заданий 8 и 15 по Тверскому региону и конкретных баллов представлено на диаграммах:</w:t>
      </w:r>
    </w:p>
    <w:p w:rsidR="00474B05" w:rsidRPr="00F17DC5" w:rsidRDefault="00474B05" w:rsidP="00F17DC5">
      <w:pPr>
        <w:ind w:firstLine="709"/>
        <w:jc w:val="center"/>
        <w:rPr>
          <w:rFonts w:eastAsia="Times New Roman"/>
        </w:rPr>
      </w:pPr>
    </w:p>
    <w:p w:rsidR="00474B05" w:rsidRPr="00F17DC5" w:rsidRDefault="00474B05" w:rsidP="00F17DC5">
      <w:pPr>
        <w:ind w:firstLine="709"/>
        <w:jc w:val="both"/>
        <w:rPr>
          <w:rFonts w:eastAsia="Times New Roman"/>
        </w:rPr>
      </w:pPr>
      <w:r w:rsidRPr="00F17DC5">
        <w:rPr>
          <w:rFonts w:eastAsia="Times New Roman"/>
        </w:rPr>
        <w:t xml:space="preserve">                      Задание 8                                                    Задание 15</w:t>
      </w:r>
    </w:p>
    <w:p w:rsidR="00474B05" w:rsidRPr="00F17DC5" w:rsidRDefault="00F17DC5" w:rsidP="00F17DC5">
      <w:pPr>
        <w:ind w:firstLine="709"/>
        <w:jc w:val="both"/>
        <w:rPr>
          <w:rFonts w:eastAsia="Times New Roman"/>
        </w:rPr>
      </w:pPr>
      <w:r>
        <w:rPr>
          <w:rFonts w:eastAsia="Times New Roman"/>
        </w:rPr>
        <w:t xml:space="preserve">    </w:t>
      </w:r>
      <w:r>
        <w:rPr>
          <w:rFonts w:eastAsia="Times New Roman"/>
        </w:rPr>
        <w:tab/>
      </w:r>
      <w:r>
        <w:rPr>
          <w:rFonts w:eastAsia="Times New Roman"/>
        </w:rPr>
        <w:tab/>
        <w:t>86%</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sidR="00474B05" w:rsidRPr="00F17DC5">
        <w:rPr>
          <w:rFonts w:eastAsia="Times New Roman"/>
        </w:rPr>
        <w:t>92%</w:t>
      </w:r>
    </w:p>
    <w:p w:rsidR="00474B05" w:rsidRPr="00F17DC5" w:rsidRDefault="00474B05" w:rsidP="00F17DC5">
      <w:pPr>
        <w:ind w:firstLine="709"/>
        <w:jc w:val="both"/>
        <w:rPr>
          <w:rFonts w:eastAsia="Times New Roman"/>
        </w:rPr>
      </w:pPr>
    </w:p>
    <w:p w:rsidR="00474B05" w:rsidRPr="00F17DC5" w:rsidRDefault="00474B05" w:rsidP="00F17DC5">
      <w:pPr>
        <w:ind w:firstLine="709"/>
        <w:jc w:val="both"/>
        <w:rPr>
          <w:rFonts w:eastAsia="Times New Roman"/>
        </w:rPr>
      </w:pPr>
      <w:r w:rsidRPr="00F17DC5">
        <w:rPr>
          <w:rFonts w:eastAsia="Times New Roman"/>
        </w:rPr>
        <w:t>Видно, что в большей части работ экзаменуемые дают прямой связный ответ на вопрос, опираясь на авторскую позицию; при необходимости формулируют свою точку зрения; не подменяют анализ пересказом текста, но при ответе не все тезисы убедительно обосновывают и/или допускают одну фактическую ошибку. Необходимо также отметить более высокий процент двух- и трехбалльных ответов на задание 15, связанный с анализом эпического или драматического текста, что может быть обусловлено несколькими причинами: а) лучшей сформированностью и натренированностью умения анализировать эпический текст, б) опорой на сюжет (выполнение задания 8 предполагает знание полного текста произведения, отрывок из которого приводится), а более низкие баллы за задание 15  свидетельствуют о бОльшей сложности при анализе лирики, которая хуже поддается пересказу и буквальному пониманию).</w:t>
      </w:r>
    </w:p>
    <w:p w:rsidR="00474B05" w:rsidRPr="00F17DC5" w:rsidRDefault="00474B05" w:rsidP="00F17DC5">
      <w:pPr>
        <w:ind w:firstLine="709"/>
        <w:jc w:val="both"/>
        <w:rPr>
          <w:rFonts w:eastAsia="Times New Roman"/>
        </w:rPr>
      </w:pPr>
      <w:r w:rsidRPr="00F17DC5">
        <w:rPr>
          <w:rFonts w:eastAsia="Times New Roman"/>
        </w:rPr>
        <w:lastRenderedPageBreak/>
        <w:t>Задания 9 и 16, требующие включения произведения в литературный контекст, демонстрируют менее высокий уровень подготовки (9 задание — 82% и 72% по первому и второму критерию (привлечение и сопоставление контекстов), 16 задание — соответственно 59% и 47% в Тверском регионе при примерном проценте 50), что позволяет утверждать освоенность таких умений, навыков, видов деятельности, как: з</w:t>
      </w:r>
      <w:r w:rsidRPr="00F17DC5">
        <w:rPr>
          <w:rFonts w:eastAsia="Times New Roman"/>
          <w:i/>
        </w:rPr>
        <w:t xml:space="preserve">нать/понимать: </w:t>
      </w:r>
      <w:r w:rsidRPr="00F17DC5">
        <w:rPr>
          <w:rFonts w:eastAsia="Times New Roman"/>
        </w:rPr>
        <w:t>содержание изученных литературных произведений; историко-культурный контекст и творческую историю изучаемых произведений; основные закономерности историко-литературного процесса. При этом анализ текста в задании 9 соответствует 60%, в задании 16 — 43,5%,  что позволяет утверждать освоенность таких умений, навыков, видов деятельности, как: у</w:t>
      </w:r>
      <w:r w:rsidRPr="00F17DC5">
        <w:rPr>
          <w:rFonts w:eastAsia="Times New Roman"/>
          <w:i/>
        </w:rPr>
        <w:t xml:space="preserve">меть: </w:t>
      </w:r>
      <w:r w:rsidRPr="00F17DC5">
        <w:rPr>
          <w:rFonts w:eastAsia="Times New Roman"/>
        </w:rPr>
        <w:t>воспроизводить содержание литературного произведения анализировать и интерпретировать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 раскрывать конкретно-историческое и общечеловеческое содержание изученных литературных произведений; связывать литературную классику со временем написания, с современностью и традицией; выявлять «сквозные темы» и ключевые проблемы русской литературы; сопоставлять литературные произведения, а также их различные художественные, критические и научные интерпретации, выявлять авторскую позицию, характеризовать особенности стиля писателя; аргументированно формулировать свое отношение к прочитанному произведению. Более низкий процент в задании 16 обусловлен тем, что в этом задании приводилось меньше контекстов.</w:t>
      </w:r>
    </w:p>
    <w:p w:rsidR="00474B05" w:rsidRPr="00F17DC5" w:rsidRDefault="00474B05" w:rsidP="00F17DC5">
      <w:pPr>
        <w:ind w:firstLine="709"/>
        <w:jc w:val="both"/>
        <w:rPr>
          <w:rFonts w:eastAsia="Times New Roman"/>
        </w:rPr>
      </w:pPr>
      <w:r w:rsidRPr="00F17DC5">
        <w:rPr>
          <w:rFonts w:eastAsia="Times New Roman"/>
        </w:rPr>
        <w:t>Однако более подробное рассмотрение соотношения среднего процента выполнения заданий 9 и 16 по Тверскому региону и конкретных баллов, представленное ниже в виде диаграмм, позволяет увидеть некоторые особенности работы над данными заданиями:</w:t>
      </w:r>
    </w:p>
    <w:p w:rsidR="00474B05" w:rsidRPr="00F17DC5" w:rsidRDefault="00474B05" w:rsidP="00F17DC5">
      <w:pPr>
        <w:ind w:firstLine="709"/>
        <w:jc w:val="both"/>
        <w:rPr>
          <w:rFonts w:eastAsia="Times New Roman"/>
        </w:rPr>
      </w:pPr>
      <w:r w:rsidRPr="00F17DC5">
        <w:rPr>
          <w:rFonts w:eastAsia="Times New Roman"/>
        </w:rPr>
        <w:t xml:space="preserve">               </w:t>
      </w:r>
      <w:r w:rsidRPr="00F17DC5">
        <w:rPr>
          <w:rFonts w:eastAsia="Times New Roman"/>
          <w:b/>
          <w:bCs/>
        </w:rPr>
        <w:t>Задание 9</w:t>
      </w:r>
      <w:r w:rsidRPr="00F17DC5">
        <w:rPr>
          <w:rFonts w:eastAsia="Times New Roman"/>
        </w:rPr>
        <w:t xml:space="preserve">                                                          </w:t>
      </w:r>
      <w:r w:rsidRPr="00F17DC5">
        <w:rPr>
          <w:rFonts w:eastAsia="Times New Roman"/>
          <w:b/>
          <w:bCs/>
        </w:rPr>
        <w:t>Задание 16</w:t>
      </w:r>
    </w:p>
    <w:p w:rsidR="00474B05" w:rsidRPr="00F17DC5" w:rsidRDefault="00474B05" w:rsidP="00F17DC5">
      <w:pPr>
        <w:ind w:firstLine="709"/>
        <w:jc w:val="both"/>
        <w:rPr>
          <w:rFonts w:eastAsia="Times New Roman"/>
        </w:rPr>
      </w:pPr>
      <w:r w:rsidRPr="00F17DC5">
        <w:rPr>
          <w:rFonts w:eastAsia="Times New Roman"/>
        </w:rPr>
        <w:t xml:space="preserve">   </w:t>
      </w:r>
      <w:r w:rsidRPr="00F17DC5">
        <w:rPr>
          <w:rFonts w:eastAsia="Times New Roman"/>
        </w:rPr>
        <w:tab/>
      </w:r>
      <w:r w:rsidRPr="00F17DC5">
        <w:rPr>
          <w:rFonts w:eastAsia="Times New Roman"/>
        </w:rPr>
        <w:tab/>
        <w:t>К1- 82%</w:t>
      </w:r>
      <w:r w:rsidRPr="00F17DC5">
        <w:rPr>
          <w:rFonts w:eastAsia="Times New Roman"/>
        </w:rPr>
        <w:tab/>
      </w:r>
      <w:r w:rsidRPr="00F17DC5">
        <w:rPr>
          <w:rFonts w:eastAsia="Times New Roman"/>
        </w:rPr>
        <w:tab/>
      </w:r>
      <w:r w:rsidRPr="00F17DC5">
        <w:rPr>
          <w:rFonts w:eastAsia="Times New Roman"/>
        </w:rPr>
        <w:tab/>
      </w:r>
      <w:r w:rsidRPr="00F17DC5">
        <w:rPr>
          <w:rFonts w:eastAsia="Times New Roman"/>
        </w:rPr>
        <w:tab/>
      </w:r>
      <w:r w:rsidRPr="00F17DC5">
        <w:rPr>
          <w:rFonts w:eastAsia="Times New Roman"/>
        </w:rPr>
        <w:tab/>
      </w:r>
      <w:r w:rsidRPr="00F17DC5">
        <w:rPr>
          <w:rFonts w:eastAsia="Times New Roman"/>
        </w:rPr>
        <w:tab/>
        <w:t>К1 - 59%</w:t>
      </w:r>
    </w:p>
    <w:p w:rsidR="00474B05" w:rsidRPr="00F17DC5" w:rsidRDefault="00474B05" w:rsidP="00F17DC5">
      <w:pPr>
        <w:ind w:firstLine="709"/>
        <w:jc w:val="both"/>
        <w:rPr>
          <w:rFonts w:eastAsia="Times New Roman"/>
        </w:rPr>
      </w:pPr>
      <w:r w:rsidRPr="00F17DC5">
        <w:rPr>
          <w:rFonts w:eastAsia="Times New Roman"/>
        </w:rPr>
        <w:tab/>
      </w:r>
      <w:r w:rsidRPr="00F17DC5">
        <w:rPr>
          <w:rFonts w:eastAsia="Times New Roman"/>
        </w:rPr>
        <w:tab/>
        <w:t xml:space="preserve">К2- </w:t>
      </w:r>
      <w:r w:rsidRPr="00F17DC5">
        <w:rPr>
          <w:rFonts w:eastAsia="Times New Roman"/>
        </w:rPr>
        <w:tab/>
        <w:t>72%</w:t>
      </w:r>
      <w:r w:rsidRPr="00F17DC5">
        <w:rPr>
          <w:rFonts w:eastAsia="Times New Roman"/>
        </w:rPr>
        <w:tab/>
      </w:r>
      <w:r w:rsidRPr="00F17DC5">
        <w:rPr>
          <w:rFonts w:eastAsia="Times New Roman"/>
        </w:rPr>
        <w:tab/>
      </w:r>
      <w:r w:rsidRPr="00F17DC5">
        <w:rPr>
          <w:rFonts w:eastAsia="Times New Roman"/>
        </w:rPr>
        <w:tab/>
      </w:r>
      <w:r w:rsidRPr="00F17DC5">
        <w:rPr>
          <w:rFonts w:eastAsia="Times New Roman"/>
        </w:rPr>
        <w:tab/>
      </w:r>
      <w:r w:rsidRPr="00F17DC5">
        <w:rPr>
          <w:rFonts w:eastAsia="Times New Roman"/>
        </w:rPr>
        <w:tab/>
      </w:r>
      <w:r w:rsidRPr="00F17DC5">
        <w:rPr>
          <w:rFonts w:eastAsia="Times New Roman"/>
        </w:rPr>
        <w:tab/>
        <w:t>К2 - 48%</w:t>
      </w:r>
    </w:p>
    <w:p w:rsidR="00474B05" w:rsidRPr="00F17DC5" w:rsidRDefault="00474B05" w:rsidP="00F17DC5">
      <w:pPr>
        <w:ind w:firstLine="709"/>
        <w:jc w:val="both"/>
        <w:rPr>
          <w:rFonts w:eastAsia="Times New Roman"/>
        </w:rPr>
      </w:pPr>
      <w:r w:rsidRPr="00F17DC5">
        <w:rPr>
          <w:rFonts w:eastAsia="Times New Roman"/>
        </w:rPr>
        <w:tab/>
      </w:r>
      <w:r w:rsidRPr="00F17DC5">
        <w:rPr>
          <w:rFonts w:eastAsia="Times New Roman"/>
        </w:rPr>
        <w:tab/>
        <w:t>К3- 60%</w:t>
      </w:r>
      <w:r w:rsidRPr="00F17DC5">
        <w:rPr>
          <w:rFonts w:eastAsia="Times New Roman"/>
        </w:rPr>
        <w:tab/>
      </w:r>
      <w:r w:rsidRPr="00F17DC5">
        <w:rPr>
          <w:rFonts w:eastAsia="Times New Roman"/>
        </w:rPr>
        <w:tab/>
      </w:r>
      <w:r w:rsidRPr="00F17DC5">
        <w:rPr>
          <w:rFonts w:eastAsia="Times New Roman"/>
        </w:rPr>
        <w:tab/>
      </w:r>
      <w:r w:rsidRPr="00F17DC5">
        <w:rPr>
          <w:rFonts w:eastAsia="Times New Roman"/>
        </w:rPr>
        <w:tab/>
      </w:r>
      <w:r w:rsidRPr="00F17DC5">
        <w:rPr>
          <w:rFonts w:eastAsia="Times New Roman"/>
        </w:rPr>
        <w:tab/>
      </w:r>
      <w:r w:rsidRPr="00F17DC5">
        <w:rPr>
          <w:rFonts w:eastAsia="Times New Roman"/>
        </w:rPr>
        <w:tab/>
        <w:t>К3- 44%</w:t>
      </w:r>
    </w:p>
    <w:p w:rsidR="00474B05" w:rsidRPr="00F17DC5" w:rsidRDefault="00474B05" w:rsidP="00F17DC5">
      <w:pPr>
        <w:ind w:firstLine="709"/>
        <w:jc w:val="both"/>
        <w:rPr>
          <w:rFonts w:eastAsia="Times New Roman"/>
        </w:rPr>
      </w:pPr>
      <w:r w:rsidRPr="00F17DC5">
        <w:rPr>
          <w:rFonts w:eastAsia="Times New Roman"/>
        </w:rPr>
        <w:tab/>
      </w:r>
      <w:r w:rsidRPr="00F17DC5">
        <w:rPr>
          <w:rFonts w:eastAsia="Times New Roman"/>
        </w:rPr>
        <w:tab/>
        <w:t>К4- 66%</w:t>
      </w:r>
      <w:r w:rsidRPr="00F17DC5">
        <w:rPr>
          <w:rFonts w:eastAsia="Times New Roman"/>
        </w:rPr>
        <w:tab/>
      </w:r>
      <w:r w:rsidRPr="00F17DC5">
        <w:rPr>
          <w:rFonts w:eastAsia="Times New Roman"/>
        </w:rPr>
        <w:tab/>
      </w:r>
      <w:r w:rsidRPr="00F17DC5">
        <w:rPr>
          <w:rFonts w:eastAsia="Times New Roman"/>
        </w:rPr>
        <w:tab/>
      </w:r>
      <w:r w:rsidRPr="00F17DC5">
        <w:rPr>
          <w:rFonts w:eastAsia="Times New Roman"/>
        </w:rPr>
        <w:tab/>
      </w:r>
      <w:r w:rsidRPr="00F17DC5">
        <w:rPr>
          <w:rFonts w:eastAsia="Times New Roman"/>
        </w:rPr>
        <w:tab/>
      </w:r>
      <w:r w:rsidRPr="00F17DC5">
        <w:rPr>
          <w:rFonts w:eastAsia="Times New Roman"/>
        </w:rPr>
        <w:tab/>
        <w:t>К4 - 56%</w:t>
      </w:r>
    </w:p>
    <w:p w:rsidR="00474B05" w:rsidRPr="00F17DC5" w:rsidRDefault="00474B05" w:rsidP="00F17DC5">
      <w:pPr>
        <w:ind w:firstLine="709"/>
        <w:jc w:val="both"/>
        <w:rPr>
          <w:rFonts w:eastAsia="Times New Roman"/>
        </w:rPr>
      </w:pPr>
      <w:r w:rsidRPr="00F17DC5">
        <w:rPr>
          <w:rFonts w:eastAsia="Times New Roman"/>
        </w:rPr>
        <w:t xml:space="preserve">Подбор контекста к эпическому, лироэпическому или драматическому тексту оказался более легким заданием, чем аналогичная работа с лирическим текстом (процент невыполнения по заданию 16 на 13% превышает аналогичный показатель в задании 9 - первый пример) и на 14% (второй пример): в №9 – только 18 % не справившихся с заданием, в № 16 – уже 41%). </w:t>
      </w:r>
    </w:p>
    <w:p w:rsidR="00474B05" w:rsidRPr="00F17DC5" w:rsidRDefault="00474B05" w:rsidP="00F17DC5">
      <w:pPr>
        <w:ind w:firstLine="709"/>
        <w:jc w:val="both"/>
        <w:rPr>
          <w:rFonts w:eastAsia="Times New Roman"/>
        </w:rPr>
      </w:pPr>
      <w:r w:rsidRPr="00F17DC5">
        <w:rPr>
          <w:rFonts w:eastAsia="Times New Roman"/>
        </w:rPr>
        <w:t xml:space="preserve">В задании 9  72% экзаменуемых смогли ответить на вопрос, указать названия двух произведений и их авторов,  убедительно сопоставить эти произведения с предложенным текстом в заданном направлении анализа, избежав искажения авторской позиции и фактических ошибок в ответе, что свидетельствует о среднем уровне компетентности обучающихся. Но  в задании 16 этот процент гораздо меньше — 48%, чуть меньше половины). Причины этого связаны с нетипичной формулировкой вопроса в задании 16 («адресованность собратьям по перу»). Более глубинные причины - «ножницы» в формировании КИМ между твердым знанием (текста, контекстов, обусловленных кодификатором) и умением анализировать текст (в том числе и некодификаторный). Снижение интереса учащихся к чтению (подмена его «краткими содержаниями», таблицами детализации в содержании, таблицами имен и т. п., которые позволяют подготовиться к тестовым заданиям и «натаскать» учащихся в подготовке к ЕГЭ как проверке </w:t>
      </w:r>
      <w:r w:rsidRPr="00F17DC5">
        <w:rPr>
          <w:rFonts w:eastAsia="Times New Roman"/>
          <w:i/>
          <w:iCs/>
        </w:rPr>
        <w:t>знаний</w:t>
      </w:r>
      <w:r w:rsidRPr="00F17DC5">
        <w:rPr>
          <w:rFonts w:eastAsia="Times New Roman"/>
        </w:rPr>
        <w:t xml:space="preserve">) обуславливает невозможность адекватной подготовки к проверке </w:t>
      </w:r>
      <w:r w:rsidRPr="00F17DC5">
        <w:rPr>
          <w:rFonts w:eastAsia="Times New Roman"/>
          <w:i/>
          <w:iCs/>
        </w:rPr>
        <w:t>умений</w:t>
      </w:r>
      <w:r w:rsidRPr="00F17DC5">
        <w:rPr>
          <w:rFonts w:eastAsia="Times New Roman"/>
        </w:rPr>
        <w:t>. Огромный список в кодификаторе отнимает много времени, не позволяя учащимся сосредоточиться на собственно анализе текста, понимании его законов, глубине литературоведческого анализа.</w:t>
      </w:r>
    </w:p>
    <w:p w:rsidR="00474B05" w:rsidRPr="00F17DC5" w:rsidRDefault="00474B05" w:rsidP="00F17DC5">
      <w:pPr>
        <w:ind w:firstLine="709"/>
        <w:jc w:val="both"/>
        <w:rPr>
          <w:rFonts w:eastAsia="Times New Roman"/>
        </w:rPr>
      </w:pPr>
      <w:r w:rsidRPr="00F17DC5">
        <w:rPr>
          <w:rFonts w:eastAsia="Times New Roman"/>
        </w:rPr>
        <w:lastRenderedPageBreak/>
        <w:t>Снижение баллов в заданиях 9 и 16 было обусловлено в основном следующими причинами: 1) наличие фактических ошибок при назывании произведения и его цитировании, 2) отсутствие сопоставления с исходным текстом или формальное сопоставление, 3)  упоминание только одного текста вместо двух, 4) сопоставление с предложенным текстом без учёта заданного направления анализа. Таким образом, можно отметить недостаточно высокую степень сформированности умения выявлять «сквозные темы» и ключевые проблемы русской литературы; сопоставлять литературные произведения, а также их различные художественные, критические и научные интерпретации, выявлять авторскую позицию, аргументированно формулировать свое отношение к прочитанному произведению.</w:t>
      </w:r>
    </w:p>
    <w:p w:rsidR="00474B05" w:rsidRPr="00F17DC5" w:rsidRDefault="00474B05" w:rsidP="00F17DC5">
      <w:pPr>
        <w:ind w:firstLine="709"/>
        <w:jc w:val="both"/>
        <w:rPr>
          <w:rFonts w:eastAsia="Times New Roman"/>
        </w:rPr>
      </w:pPr>
      <w:r w:rsidRPr="00F17DC5">
        <w:rPr>
          <w:rFonts w:eastAsia="Times New Roman"/>
        </w:rPr>
        <w:t>Среди заданий высокого уровня сложности (сочинения) процент выполнения составляет 63%, он превышает примерный процент выполнения задания, представленный в кодификаторе (менее 40%), что свидетельствует о хорошей подготовке школьников к выполнению заданий высокой сложности. Можно говорить об освоенности таких умений, навыков, видов деятельности, как: з</w:t>
      </w:r>
      <w:r w:rsidRPr="00F17DC5">
        <w:rPr>
          <w:rFonts w:eastAsia="Times New Roman"/>
          <w:i/>
        </w:rPr>
        <w:t>нать/понимать</w:t>
      </w:r>
      <w:r w:rsidRPr="00F17DC5">
        <w:rPr>
          <w:rFonts w:eastAsia="Times New Roman"/>
        </w:rPr>
        <w:t>: образную природу словесного искусства, содержание изученных литературных произведений, основные факты жизни и творчества писателей-классиков XIX–XX вв., этапы их творческой эволюции, историко-культурный контекст и творческую историю изучаемых произведений; основные закономерности историко-литературного процесса, сведения об отдельных периодах его развития, черты литературных направлений и течений; основные теоретико-литературные понятия; у</w:t>
      </w:r>
      <w:r w:rsidRPr="00F17DC5">
        <w:rPr>
          <w:rFonts w:eastAsia="Times New Roman"/>
          <w:i/>
        </w:rPr>
        <w:t>меть</w:t>
      </w:r>
      <w:r w:rsidRPr="00F17DC5">
        <w:rPr>
          <w:rFonts w:eastAsia="Times New Roman"/>
        </w:rPr>
        <w:t xml:space="preserve">: воспроизводить содержание литературного произведения, анализировать и интерпретировать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 соотносить художественную литературу с фактами общественной жизни и культуры; раскрывать роль литературы в духовном и культурном развитии общества, раскрывать конкретно-историческое и общечеловеческое содержание изученных литературных произведений; связывать литературную классику со временем написания, с современностью и традицией; выявлять «сквозные темы» и ключевые проблемы русской литературы; соотносить изучаемое произведение с литературным направлением эпохи; выделять черты литературных направлений и течений при анализе произведения; определять жанрово-родовую специфику литературного произведения; сопоставлять литературные произведения, а также их различные художественные, критические и научные интерпретации; выявлять авторскую позицию, характеризовать особенности стиля писателя; аргументированно формулировать свое отношение к прочитанному произведению; писать рецензии на прочитанные произведения и сочинения различных жанров на литературные темы; </w:t>
      </w:r>
      <w:r w:rsidRPr="00F17DC5">
        <w:rPr>
          <w:rFonts w:eastAsia="Times New Roman"/>
          <w:i/>
        </w:rPr>
        <w:t>использовать приобретенные знания и умения в практической деятельности и повседневной жизни для</w:t>
      </w:r>
      <w:r w:rsidRPr="00F17DC5">
        <w:rPr>
          <w:rFonts w:eastAsia="Times New Roman"/>
        </w:rPr>
        <w:t xml:space="preserve">: создания связного текста (устного и письменного) на предложенную тему с учетом норм русского литературного языка; участия в диалоге или дискуссии. </w:t>
      </w:r>
    </w:p>
    <w:p w:rsidR="00474B05" w:rsidRPr="00F17DC5" w:rsidRDefault="00474B05" w:rsidP="00F17DC5">
      <w:pPr>
        <w:suppressAutoHyphens/>
        <w:ind w:firstLine="709"/>
        <w:jc w:val="both"/>
        <w:rPr>
          <w:rFonts w:eastAsia="Times New Roman"/>
        </w:rPr>
      </w:pPr>
      <w:r w:rsidRPr="00F17DC5">
        <w:rPr>
          <w:rFonts w:eastAsia="Times New Roman"/>
        </w:rPr>
        <w:t xml:space="preserve">Одной из причин успеха можно определить введение итогового сочинения, критерии оценки которого близки критериям оценивания задания 17 в ЕГЭ по литературе, однако этой же причиной может объясняться одна из самых распространенных ошибок при выполнении задания № 17: экзаменуемые, приступив к раскрытию темы, начинают приводить два текста-аргумента, предлагая в работе сопоставление (как в контекстном вопросе или в задании 25 ЕГЭ по русскому языку, а также в итоговом сочинении). С точки зрения глубины раскрытия темы сочинения и убедительности суждений, экзаменуемые в основном раскрывают тему сочинения, опираясь на авторскую позицию; формулируют свою точку зрения, но не все тезисы убедительно обосновывают и/или допускают одну-две фактические ошибки. </w:t>
      </w:r>
      <w:r w:rsidRPr="00F17DC5">
        <w:rPr>
          <w:rFonts w:eastAsia="Times New Roman"/>
        </w:rPr>
        <w:lastRenderedPageBreak/>
        <w:t>Максимально и разносторонне раскрыли тему, не нарушив авторскую позицию, лишь 63,46%  обучающихся.</w:t>
      </w:r>
    </w:p>
    <w:p w:rsidR="00474B05" w:rsidRPr="00F17DC5" w:rsidRDefault="00474B05" w:rsidP="00F17DC5">
      <w:pPr>
        <w:suppressAutoHyphens/>
        <w:ind w:firstLine="709"/>
        <w:jc w:val="both"/>
        <w:rPr>
          <w:rFonts w:eastAsia="Times New Roman"/>
        </w:rPr>
      </w:pPr>
      <w:r w:rsidRPr="00F17DC5">
        <w:rPr>
          <w:rFonts w:eastAsia="Times New Roman"/>
        </w:rPr>
        <w:t xml:space="preserve">Отдельное проблемное поле — привлечение текста произведения для аргументации. 3% сдававших экзамен либо вообще не опирались на текст, приступая к сочинению, либо пересказывали его, исходя не из прочитанного, а из кратких пересказов и интернет-источинков, искажая сюжет до неузнаваемости (так, Кукшина в сочинениях становится возлюбленной Базарова и даже его женой.). Пишущие слабо понимают, что такое опора на текст, не умеют ссылаться на эпизоды и фрагменты, показывать знание сюжета и системы персонажей, подменяют комментарий к тексту формальными рассуждениями (например, «эпизод показывает особенности характера героя» - а какие?, «данная строка подчеркивает особый настрой лирического героя» - какой? -  и т. п.). Еще хуже обстоит дело с сочинениями по лирике ( в варианте 308 это тема 17.3 по поэзии Ахматовой), где опора на текст зачастую подменяется либо цитатами без всякого комментария, либо приблизительным пересказом содержания без понимания подтекстов. По критерию «Обоснованность привлечения текста произведения» экзаменуемые редко демонстрируют высокий уровень, что также связано со слабым знанием текста художественного произведения. Текст рассматриваемого произведения привлекается разносторонне и обоснованно (цитаты с комментариями к ним; краткий пересказ содержания, необходимый для доказательства суждений; обращение к микротемам текста и их интерпретация; разного рода ссылки на изображённое в произведении и т.п.) лишь в четверти работ. </w:t>
      </w:r>
    </w:p>
    <w:p w:rsidR="00474B05" w:rsidRPr="00F17DC5" w:rsidRDefault="00474B05" w:rsidP="00F17DC5">
      <w:pPr>
        <w:suppressAutoHyphens/>
        <w:ind w:firstLine="709"/>
        <w:jc w:val="both"/>
        <w:rPr>
          <w:rFonts w:eastAsia="Times New Roman"/>
        </w:rPr>
      </w:pPr>
      <w:r w:rsidRPr="00F17DC5">
        <w:rPr>
          <w:rFonts w:eastAsia="Times New Roman"/>
        </w:rPr>
        <w:t>Проблемным полем продолжает оставаться использование теоретико-литературных понятий, которое приобретает в работе формально-перечислительный характер (55,03%), реже термины отсутствуют вообще (из приступавших к теме сочинения не использовали термины 2%). Зачастую экзаменуемые включают в текст сочинения теоретико-литературные понятия, но не используют их для анализа произведения, поэтому по второму критерию преобладает оценка в один балл. Справились полностью с привлечением теоретико-литературных понятий (получили максимальные 2 балла) лишь 20%.</w:t>
      </w:r>
    </w:p>
    <w:p w:rsidR="00474B05" w:rsidRPr="00F17DC5" w:rsidRDefault="00474B05" w:rsidP="00F17DC5">
      <w:pPr>
        <w:suppressAutoHyphens/>
        <w:ind w:firstLine="709"/>
        <w:jc w:val="both"/>
        <w:rPr>
          <w:rFonts w:eastAsia="Times New Roman"/>
        </w:rPr>
      </w:pPr>
      <w:r w:rsidRPr="00F17DC5">
        <w:rPr>
          <w:rFonts w:eastAsia="Times New Roman"/>
        </w:rPr>
        <w:t xml:space="preserve"> Исходя из оценок композиции и логичности большинства работ можно отметить в целом сформированность умения выстраивать связный текст типа рассуждение, знание основных требований к построению сочинения и умение применять их (70% по этому критерию справились с заданием), однако внутри смысловых частей есть нарушения последовательности и необоснованные повторы, что и снижает баллы.</w:t>
      </w:r>
    </w:p>
    <w:p w:rsidR="00474B05" w:rsidRPr="00F17DC5" w:rsidRDefault="00474B05" w:rsidP="00F17DC5">
      <w:pPr>
        <w:suppressAutoHyphens/>
        <w:ind w:firstLine="709"/>
        <w:jc w:val="both"/>
      </w:pPr>
      <w:r w:rsidRPr="00F17DC5">
        <w:rPr>
          <w:rFonts w:eastAsia="Times New Roman"/>
        </w:rPr>
        <w:t xml:space="preserve"> Уровень речевого развития экзаменуемых выглядит средним, всего 56,52% справились с заданием по критерию «Речевая точность и логичность изложения».</w:t>
      </w:r>
    </w:p>
    <w:p w:rsidR="00474B05" w:rsidRDefault="00474B05" w:rsidP="00474B05">
      <w:pPr>
        <w:pStyle w:val="1"/>
        <w:numPr>
          <w:ilvl w:val="0"/>
          <w:numId w:val="33"/>
        </w:numPr>
        <w:suppressAutoHyphens/>
        <w:spacing w:before="360" w:after="120" w:line="100" w:lineRule="atLeast"/>
      </w:pPr>
      <w:r>
        <w:rPr>
          <w:rFonts w:ascii="Times New Roman" w:eastAsia="Times New Roman" w:hAnsi="Times New Roman" w:cs="Times New Roman"/>
          <w:color w:val="00000A"/>
          <w:sz w:val="24"/>
          <w:szCs w:val="24"/>
        </w:rPr>
        <w:t xml:space="preserve">Раздел 5. </w:t>
      </w:r>
      <w:r>
        <w:rPr>
          <w:rFonts w:ascii="Times New Roman" w:eastAsia="Times New Roman" w:hAnsi="Times New Roman" w:cs="Times New Roman"/>
          <w:color w:val="auto"/>
          <w:sz w:val="24"/>
          <w:szCs w:val="24"/>
        </w:rPr>
        <w:t>РЕКОМЕНДАЦИИ:</w:t>
      </w:r>
    </w:p>
    <w:p w:rsidR="00474B05" w:rsidRDefault="00474B05" w:rsidP="00F17DC5">
      <w:pPr>
        <w:suppressAutoHyphens/>
        <w:ind w:firstLine="709"/>
        <w:jc w:val="both"/>
      </w:pPr>
      <w:r>
        <w:t>1. Продолжать работать над усвоением э</w:t>
      </w:r>
      <w:r>
        <w:rPr>
          <w:rFonts w:eastAsia="Calibri"/>
        </w:rPr>
        <w:t xml:space="preserve">лементов содержания и умения, освоение которых школьниками региона в целом можно считать достаточным: </w:t>
      </w:r>
      <w:r>
        <w:rPr>
          <w:rFonts w:eastAsia="Times New Roman"/>
        </w:rPr>
        <w:t>з</w:t>
      </w:r>
      <w:r>
        <w:rPr>
          <w:rFonts w:eastAsia="Times New Roman"/>
          <w:i/>
        </w:rPr>
        <w:t>нать/понимать</w:t>
      </w:r>
      <w:r>
        <w:rPr>
          <w:rFonts w:eastAsia="Times New Roman"/>
        </w:rPr>
        <w:t>: образную природу словесного искусства, основные факты жизни и творчества писателей-классиков XIX–XX вв., этапы их творческой эволюции, историко-культурный контекст и творческую историю изучаемых произведений; основные закономерности историко-литературного процесса, сведения об отдельных периодах его развития, черты литературных направлений и течений; основные теоретико-литературные понятия; у</w:t>
      </w:r>
      <w:r>
        <w:rPr>
          <w:rFonts w:eastAsia="Times New Roman"/>
          <w:i/>
        </w:rPr>
        <w:t>меть</w:t>
      </w:r>
      <w:r>
        <w:rPr>
          <w:rFonts w:eastAsia="Times New Roman"/>
        </w:rPr>
        <w:t xml:space="preserve">: анализировать и интерпретировать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 соотносить художественную литературу с фактами общественной жизни и культуры; раскрывать роль литературы в духовном и культурном развитии общества, раскрывать конкретно-историческое и общечеловеческое содержание изученных литературных произведений; связывать литературную классику со временем написания, с </w:t>
      </w:r>
      <w:r>
        <w:rPr>
          <w:rFonts w:eastAsia="Times New Roman"/>
        </w:rPr>
        <w:lastRenderedPageBreak/>
        <w:t xml:space="preserve">современностью и традицией; соотносить изучаемое произведение с литературным направлением эпохи; выделять черты литературных направлений и течений при анализе произведения; определять жанрово-родовую специфику литературного произведения; выявлять авторскую позицию, характеризовать особенности стиля писателя; аргументированно формулировать свое отношение к прочитанному произведению; писать рецензии на прочитанные произведения и сочинения различных жанров на литературные темы; </w:t>
      </w:r>
      <w:r>
        <w:rPr>
          <w:rFonts w:eastAsia="Times New Roman"/>
          <w:i/>
        </w:rPr>
        <w:t>использовать приобретенные знания и умения в практической деятельности и повседневной жизни для</w:t>
      </w:r>
      <w:r>
        <w:rPr>
          <w:rFonts w:eastAsia="Times New Roman"/>
        </w:rPr>
        <w:t>: создания связного текста (устного и письменного) на предложенную тему с учетом норм русского литературного языка; участия в диалоге или дискуссии. Для этого существует ряд учебников и учебных пособий по литературе. Повысить интерес к литературному произведению и его изучению школьниками помогут также:</w:t>
      </w:r>
    </w:p>
    <w:p w:rsidR="00474B05" w:rsidRDefault="00474B05" w:rsidP="00F17DC5">
      <w:pPr>
        <w:numPr>
          <w:ilvl w:val="0"/>
          <w:numId w:val="39"/>
        </w:numPr>
        <w:suppressAutoHyphens/>
        <w:ind w:left="0" w:firstLine="709"/>
        <w:jc w:val="both"/>
      </w:pPr>
      <w:r>
        <w:t>Аристова М.А. ЕГЭ. Литература. Самостоятельная подготовка к ЕГЭ. Универсальные материалы с методическими рекомендациями, решениями и ответами. М., 2018.</w:t>
      </w:r>
    </w:p>
    <w:p w:rsidR="00474B05" w:rsidRDefault="00474B05" w:rsidP="00F17DC5">
      <w:pPr>
        <w:numPr>
          <w:ilvl w:val="0"/>
          <w:numId w:val="39"/>
        </w:numPr>
        <w:suppressAutoHyphens/>
        <w:ind w:left="0" w:firstLine="709"/>
        <w:jc w:val="both"/>
        <w:rPr>
          <w:rFonts w:eastAsia="Times New Roman"/>
        </w:rPr>
      </w:pPr>
      <w:r>
        <w:t>Беляева Н.В. Литература. М., 2011.</w:t>
      </w:r>
    </w:p>
    <w:p w:rsidR="00474B05" w:rsidRDefault="00474B05" w:rsidP="00F17DC5">
      <w:pPr>
        <w:numPr>
          <w:ilvl w:val="0"/>
          <w:numId w:val="39"/>
        </w:numPr>
        <w:suppressAutoHyphens/>
        <w:ind w:left="0" w:firstLine="709"/>
        <w:jc w:val="both"/>
        <w:rPr>
          <w:rFonts w:eastAsia="Times New Roman"/>
        </w:rPr>
      </w:pPr>
      <w:r>
        <w:rPr>
          <w:rFonts w:eastAsia="Times New Roman"/>
        </w:rPr>
        <w:t>Вайль П, Генис А. Родная речь. М.: Эдитус, 2017.</w:t>
      </w:r>
    </w:p>
    <w:p w:rsidR="00474B05" w:rsidRDefault="00474B05" w:rsidP="00F17DC5">
      <w:pPr>
        <w:numPr>
          <w:ilvl w:val="0"/>
          <w:numId w:val="38"/>
        </w:numPr>
        <w:suppressAutoHyphens/>
        <w:ind w:left="0" w:firstLine="709"/>
        <w:jc w:val="both"/>
        <w:rPr>
          <w:rFonts w:eastAsia="Calibri"/>
        </w:rPr>
      </w:pPr>
      <w:r>
        <w:rPr>
          <w:rFonts w:eastAsia="Times New Roman"/>
        </w:rPr>
        <w:t>Осваивать виды деятельности, усвоение которых школьниками региона в целом можно считать не вполне достаточным: осознанное, творческое чтение художественных произведений разных жанров (все типы заданий); различные виды пересказа (17.1–17.4); определение принадлежности литературного (фольклорного) текста к тому или иному роду и жанру (1–7, 10–14); анализ текста, выявляющий авторский замысел и различные средства его воплощения; определение мотивов поступков героев и сущности конфликта (все типы заданий);</w:t>
      </w:r>
      <w:r>
        <w:rPr>
          <w:rFonts w:ascii="Calibri" w:eastAsia="Calibri" w:hAnsi="Calibri" w:cs="Calibri"/>
        </w:rPr>
        <w:t xml:space="preserve"> </w:t>
      </w:r>
      <w:r>
        <w:rPr>
          <w:rFonts w:eastAsia="Times New Roman"/>
        </w:rPr>
        <w:t>письменные интерпретации художественного произведения (8, 9, 15, 16, 17.1–17.4); самостоятельный поиск ответа на вопрос, комментирование художественного текста (8, 9, 15, 16–19); написание развернутых ответов, в том числе в жанре сочинения, на основе литературных произведений (17.1–17.4).</w:t>
      </w:r>
    </w:p>
    <w:p w:rsidR="00474B05" w:rsidRDefault="00474B05" w:rsidP="00F17DC5">
      <w:pPr>
        <w:numPr>
          <w:ilvl w:val="0"/>
          <w:numId w:val="38"/>
        </w:numPr>
        <w:suppressAutoHyphens/>
        <w:ind w:left="0" w:firstLine="709"/>
        <w:jc w:val="both"/>
      </w:pPr>
      <w:r>
        <w:rPr>
          <w:rFonts w:eastAsia="Calibri"/>
        </w:rPr>
        <w:t xml:space="preserve">Осваивать умения, усвоение которых школьниками региона в целом нельзя считать достаточным: </w:t>
      </w:r>
      <w:r>
        <w:rPr>
          <w:rFonts w:eastAsia="Times New Roman"/>
          <w:i/>
        </w:rPr>
        <w:t>уметь</w:t>
      </w:r>
      <w:r>
        <w:rPr>
          <w:rFonts w:eastAsia="Times New Roman"/>
        </w:rPr>
        <w:t>: воспроизводить содержание литературного произведения, выявлять «сквозные темы» и ключевые проблемы русской литературы; сопоставлять литературные произведения, а также их различные художественные, критические и научные интерпретации. Для достижения поставленной цели предлагаю составлять на уроках литературы или самостоятельно таблицы мотивов. Например:</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409"/>
        <w:gridCol w:w="2410"/>
        <w:gridCol w:w="2409"/>
        <w:gridCol w:w="2410"/>
      </w:tblGrid>
      <w:tr w:rsidR="00474B05" w:rsidTr="002E1B54">
        <w:tc>
          <w:tcPr>
            <w:tcW w:w="2409" w:type="dxa"/>
            <w:tcBorders>
              <w:top w:val="single" w:sz="1" w:space="0" w:color="000000"/>
              <w:left w:val="single" w:sz="1" w:space="0" w:color="000000"/>
              <w:bottom w:val="single" w:sz="1" w:space="0" w:color="000000"/>
            </w:tcBorders>
            <w:shd w:val="clear" w:color="auto" w:fill="auto"/>
          </w:tcPr>
          <w:p w:rsidR="00474B05" w:rsidRDefault="00474B05" w:rsidP="00F17DC5">
            <w:pPr>
              <w:pStyle w:val="af9"/>
              <w:spacing w:line="240" w:lineRule="auto"/>
              <w:ind w:firstLine="709"/>
              <w:jc w:val="both"/>
            </w:pPr>
            <w:r>
              <w:t>Мотив</w:t>
            </w:r>
          </w:p>
        </w:tc>
        <w:tc>
          <w:tcPr>
            <w:tcW w:w="2410" w:type="dxa"/>
            <w:tcBorders>
              <w:top w:val="single" w:sz="1" w:space="0" w:color="000000"/>
              <w:left w:val="single" w:sz="1" w:space="0" w:color="000000"/>
              <w:bottom w:val="single" w:sz="1" w:space="0" w:color="000000"/>
            </w:tcBorders>
            <w:shd w:val="clear" w:color="auto" w:fill="auto"/>
          </w:tcPr>
          <w:p w:rsidR="00474B05" w:rsidRDefault="00474B05" w:rsidP="00F17DC5">
            <w:pPr>
              <w:pStyle w:val="af9"/>
              <w:spacing w:line="240" w:lineRule="auto"/>
              <w:ind w:firstLine="709"/>
              <w:jc w:val="both"/>
            </w:pPr>
            <w:r>
              <w:t>Эпос</w:t>
            </w:r>
          </w:p>
        </w:tc>
        <w:tc>
          <w:tcPr>
            <w:tcW w:w="2409" w:type="dxa"/>
            <w:tcBorders>
              <w:top w:val="single" w:sz="1" w:space="0" w:color="000000"/>
              <w:left w:val="single" w:sz="1" w:space="0" w:color="000000"/>
              <w:bottom w:val="single" w:sz="1" w:space="0" w:color="000000"/>
            </w:tcBorders>
            <w:shd w:val="clear" w:color="auto" w:fill="auto"/>
          </w:tcPr>
          <w:p w:rsidR="00474B05" w:rsidRDefault="00474B05" w:rsidP="00F17DC5">
            <w:pPr>
              <w:pStyle w:val="af9"/>
              <w:spacing w:line="240" w:lineRule="auto"/>
              <w:ind w:firstLine="709"/>
              <w:jc w:val="both"/>
            </w:pPr>
            <w:r>
              <w:t>Драма</w:t>
            </w:r>
          </w:p>
        </w:tc>
        <w:tc>
          <w:tcPr>
            <w:tcW w:w="2410" w:type="dxa"/>
            <w:tcBorders>
              <w:top w:val="single" w:sz="1" w:space="0" w:color="000000"/>
              <w:left w:val="single" w:sz="1" w:space="0" w:color="000000"/>
              <w:bottom w:val="single" w:sz="1" w:space="0" w:color="000000"/>
              <w:right w:val="single" w:sz="1" w:space="0" w:color="000000"/>
            </w:tcBorders>
            <w:shd w:val="clear" w:color="auto" w:fill="auto"/>
          </w:tcPr>
          <w:p w:rsidR="00474B05" w:rsidRDefault="00474B05" w:rsidP="00F17DC5">
            <w:pPr>
              <w:pStyle w:val="af9"/>
              <w:spacing w:line="240" w:lineRule="auto"/>
              <w:ind w:firstLine="709"/>
              <w:jc w:val="both"/>
            </w:pPr>
            <w:r>
              <w:t>Лирика</w:t>
            </w:r>
          </w:p>
        </w:tc>
      </w:tr>
      <w:tr w:rsidR="00474B05" w:rsidTr="002E1B54">
        <w:tc>
          <w:tcPr>
            <w:tcW w:w="2409" w:type="dxa"/>
            <w:tcBorders>
              <w:left w:val="single" w:sz="1" w:space="0" w:color="000000"/>
              <w:bottom w:val="single" w:sz="1" w:space="0" w:color="000000"/>
            </w:tcBorders>
            <w:shd w:val="clear" w:color="auto" w:fill="auto"/>
          </w:tcPr>
          <w:p w:rsidR="00474B05" w:rsidRDefault="00474B05" w:rsidP="00F17DC5">
            <w:pPr>
              <w:pStyle w:val="af9"/>
              <w:spacing w:line="240" w:lineRule="auto"/>
              <w:ind w:firstLine="709"/>
              <w:jc w:val="both"/>
            </w:pPr>
            <w:r>
              <w:t>Халат</w:t>
            </w:r>
          </w:p>
        </w:tc>
        <w:tc>
          <w:tcPr>
            <w:tcW w:w="2410" w:type="dxa"/>
            <w:tcBorders>
              <w:left w:val="single" w:sz="1" w:space="0" w:color="000000"/>
              <w:bottom w:val="single" w:sz="1" w:space="0" w:color="000000"/>
            </w:tcBorders>
            <w:shd w:val="clear" w:color="auto" w:fill="auto"/>
          </w:tcPr>
          <w:p w:rsidR="00474B05" w:rsidRDefault="00474B05" w:rsidP="00F17DC5">
            <w:pPr>
              <w:pStyle w:val="af9"/>
              <w:spacing w:line="240" w:lineRule="auto"/>
              <w:ind w:firstLine="709"/>
              <w:jc w:val="both"/>
            </w:pPr>
            <w:r>
              <w:t>И.Гончаров «Обломов» (халат Ильи Ильича)</w:t>
            </w:r>
          </w:p>
          <w:p w:rsidR="00474B05" w:rsidRDefault="00474B05" w:rsidP="00F17DC5">
            <w:pPr>
              <w:pStyle w:val="af9"/>
              <w:spacing w:line="240" w:lineRule="auto"/>
              <w:ind w:firstLine="709"/>
              <w:jc w:val="both"/>
            </w:pPr>
            <w:r>
              <w:t>Ф.Достоевский «Преступление и наказание» (халат Порфирия Петровича)</w:t>
            </w:r>
          </w:p>
          <w:p w:rsidR="00474B05" w:rsidRDefault="00474B05" w:rsidP="00F17DC5">
            <w:pPr>
              <w:pStyle w:val="af9"/>
              <w:spacing w:line="240" w:lineRule="auto"/>
              <w:ind w:firstLine="709"/>
              <w:jc w:val="both"/>
            </w:pPr>
            <w:r>
              <w:t>Н.Гоголь «Мертвые души» (засаленный халат Плюшкина)</w:t>
            </w:r>
          </w:p>
        </w:tc>
        <w:tc>
          <w:tcPr>
            <w:tcW w:w="2409" w:type="dxa"/>
            <w:tcBorders>
              <w:left w:val="single" w:sz="1" w:space="0" w:color="000000"/>
              <w:bottom w:val="single" w:sz="1" w:space="0" w:color="000000"/>
            </w:tcBorders>
            <w:shd w:val="clear" w:color="auto" w:fill="auto"/>
          </w:tcPr>
          <w:p w:rsidR="00474B05" w:rsidRDefault="00474B05" w:rsidP="00F17DC5">
            <w:pPr>
              <w:pStyle w:val="af9"/>
              <w:spacing w:line="240" w:lineRule="auto"/>
              <w:ind w:firstLine="709"/>
              <w:jc w:val="both"/>
            </w:pPr>
            <w:r>
              <w:t>Н.Гоголь «Ревизор» (халат в байке Хлестакова о том, как он принимал должность)</w:t>
            </w:r>
          </w:p>
        </w:tc>
        <w:tc>
          <w:tcPr>
            <w:tcW w:w="2410" w:type="dxa"/>
            <w:tcBorders>
              <w:left w:val="single" w:sz="1" w:space="0" w:color="000000"/>
              <w:bottom w:val="single" w:sz="1" w:space="0" w:color="000000"/>
              <w:right w:val="single" w:sz="1" w:space="0" w:color="000000"/>
            </w:tcBorders>
            <w:shd w:val="clear" w:color="auto" w:fill="auto"/>
          </w:tcPr>
          <w:p w:rsidR="00474B05" w:rsidRDefault="00474B05" w:rsidP="00F17DC5">
            <w:pPr>
              <w:pStyle w:val="af9"/>
              <w:spacing w:line="240" w:lineRule="auto"/>
              <w:ind w:firstLine="709"/>
              <w:jc w:val="both"/>
            </w:pPr>
            <w:r>
              <w:t>П.Вяземский «Прощание с халатом»</w:t>
            </w:r>
          </w:p>
          <w:p w:rsidR="00474B05" w:rsidRDefault="00474B05" w:rsidP="00F17DC5">
            <w:pPr>
              <w:pStyle w:val="af9"/>
              <w:spacing w:line="240" w:lineRule="auto"/>
              <w:ind w:firstLine="709"/>
              <w:jc w:val="both"/>
            </w:pPr>
            <w:r>
              <w:t>Н.Языков «К халату»</w:t>
            </w:r>
          </w:p>
          <w:p w:rsidR="00474B05" w:rsidRDefault="00474B05" w:rsidP="00F17DC5">
            <w:pPr>
              <w:pStyle w:val="af9"/>
              <w:spacing w:line="240" w:lineRule="auto"/>
              <w:ind w:firstLine="709"/>
              <w:jc w:val="both"/>
            </w:pPr>
            <w:r>
              <w:t>А.Пушкин «В.Л.Давыдову» («демократический халат»)</w:t>
            </w:r>
          </w:p>
        </w:tc>
      </w:tr>
    </w:tbl>
    <w:p w:rsidR="00474B05" w:rsidRDefault="00474B05" w:rsidP="00F17DC5">
      <w:pPr>
        <w:suppressAutoHyphens/>
        <w:ind w:firstLine="709"/>
        <w:jc w:val="both"/>
      </w:pPr>
    </w:p>
    <w:p w:rsidR="00474B05" w:rsidRDefault="00474B05" w:rsidP="00F17DC5">
      <w:pPr>
        <w:numPr>
          <w:ilvl w:val="0"/>
          <w:numId w:val="38"/>
        </w:numPr>
        <w:suppressAutoHyphens/>
        <w:ind w:left="0" w:firstLine="709"/>
        <w:jc w:val="both"/>
        <w:rPr>
          <w:rFonts w:eastAsia="Times New Roman"/>
        </w:rPr>
      </w:pPr>
      <w:r>
        <w:rPr>
          <w:rFonts w:eastAsia="Calibri"/>
          <w:sz w:val="28"/>
          <w:szCs w:val="28"/>
        </w:rPr>
        <w:t xml:space="preserve"> </w:t>
      </w:r>
      <w:r>
        <w:rPr>
          <w:rFonts w:eastAsia="Calibri"/>
        </w:rPr>
        <w:t>Переход на профильный уровень преподавания литературы для обучающихся, выбирающих ЕГЭ по литературе.</w:t>
      </w:r>
    </w:p>
    <w:p w:rsidR="00474B05" w:rsidRDefault="00474B05" w:rsidP="00F17DC5">
      <w:pPr>
        <w:numPr>
          <w:ilvl w:val="0"/>
          <w:numId w:val="38"/>
        </w:numPr>
        <w:suppressAutoHyphens/>
        <w:ind w:left="0" w:firstLine="709"/>
        <w:jc w:val="both"/>
        <w:rPr>
          <w:rFonts w:eastAsia="Times New Roman"/>
        </w:rPr>
      </w:pPr>
      <w:r>
        <w:rPr>
          <w:rFonts w:eastAsia="Times New Roman"/>
        </w:rPr>
        <w:t xml:space="preserve">Активное использование теоретико-литературных понятий на уроках, углубленная работа по выявлению языковых средств художественной образности и определению их роли в раскрытии идейно-тематического содержания произведения. </w:t>
      </w:r>
      <w:r>
        <w:rPr>
          <w:rFonts w:eastAsia="Times New Roman"/>
        </w:rPr>
        <w:lastRenderedPageBreak/>
        <w:t>Увеличение творческих письменных работ на профильном изучении литературы, т. к. типовые задания не могут подготовить обучающихся к анализу текста, научить его думать не по шаблону.</w:t>
      </w:r>
    </w:p>
    <w:p w:rsidR="00474B05" w:rsidRDefault="00474B05" w:rsidP="00474B05">
      <w:pPr>
        <w:spacing w:line="360" w:lineRule="auto"/>
        <w:ind w:left="-425"/>
        <w:jc w:val="both"/>
        <w:rPr>
          <w:rFonts w:eastAsia="Times New Roman"/>
        </w:rPr>
      </w:pPr>
    </w:p>
    <w:p w:rsidR="00474B05" w:rsidRPr="00F17DC5" w:rsidRDefault="00474B05" w:rsidP="00474B05">
      <w:pPr>
        <w:pStyle w:val="1"/>
        <w:numPr>
          <w:ilvl w:val="0"/>
          <w:numId w:val="33"/>
        </w:numPr>
        <w:suppressAutoHyphens/>
        <w:spacing w:before="0" w:after="120" w:line="100" w:lineRule="atLeast"/>
      </w:pPr>
      <w:r w:rsidRPr="00F17DC5">
        <w:rPr>
          <w:rFonts w:ascii="Times New Roman" w:eastAsia="Times New Roman" w:hAnsi="Times New Roman" w:cs="Times New Roman"/>
          <w:color w:val="00000A"/>
          <w:sz w:val="24"/>
          <w:szCs w:val="24"/>
        </w:rPr>
        <w:t>Раздел 6. АНАЛИЗ ПРОВЕДЕНИЯ ГВЭ-11</w:t>
      </w:r>
    </w:p>
    <w:p w:rsidR="00474B05" w:rsidRDefault="00474B05" w:rsidP="00474B05">
      <w:pPr>
        <w:ind w:left="-425" w:firstLine="425"/>
        <w:jc w:val="both"/>
        <w:rPr>
          <w:i/>
        </w:rPr>
      </w:pPr>
      <w:r>
        <w:t xml:space="preserve">6.1 Количество участников ГВЭ-11 </w:t>
      </w:r>
    </w:p>
    <w:p w:rsidR="00474B05" w:rsidRDefault="00474B05" w:rsidP="00474B05">
      <w:pPr>
        <w:pStyle w:val="14"/>
        <w:keepNext/>
        <w:jc w:val="right"/>
      </w:pPr>
      <w:r>
        <w:rPr>
          <w:b w:val="0"/>
          <w:i/>
          <w:color w:val="00000A"/>
          <w:sz w:val="22"/>
        </w:rPr>
        <w:t xml:space="preserve">Таблица </w:t>
      </w:r>
      <w:r w:rsidR="00E35116">
        <w:fldChar w:fldCharType="begin"/>
      </w:r>
      <w:r>
        <w:instrText xml:space="preserve"> SEQ "Таблица" \*Arabic </w:instrText>
      </w:r>
      <w:r w:rsidR="00E35116">
        <w:fldChar w:fldCharType="separate"/>
      </w:r>
      <w:r>
        <w:t>16</w:t>
      </w:r>
      <w:r w:rsidR="00E35116">
        <w:fldChar w:fldCharType="end"/>
      </w:r>
    </w:p>
    <w:tbl>
      <w:tblPr>
        <w:tblW w:w="0" w:type="auto"/>
        <w:tblInd w:w="-338" w:type="dxa"/>
        <w:tblLayout w:type="fixed"/>
        <w:tblLook w:val="0000" w:firstRow="0" w:lastRow="0" w:firstColumn="0" w:lastColumn="0" w:noHBand="0" w:noVBand="0"/>
      </w:tblPr>
      <w:tblGrid>
        <w:gridCol w:w="8362"/>
        <w:gridCol w:w="1754"/>
      </w:tblGrid>
      <w:tr w:rsidR="00474B05" w:rsidTr="002E1B54">
        <w:trPr>
          <w:cantSplit/>
        </w:trPr>
        <w:tc>
          <w:tcPr>
            <w:tcW w:w="8362" w:type="dxa"/>
            <w:tcBorders>
              <w:top w:val="single" w:sz="4" w:space="0" w:color="000000"/>
              <w:left w:val="single" w:sz="4" w:space="0" w:color="000000"/>
              <w:bottom w:val="single" w:sz="4" w:space="0" w:color="000000"/>
            </w:tcBorders>
            <w:shd w:val="clear" w:color="auto" w:fill="auto"/>
          </w:tcPr>
          <w:p w:rsidR="00474B05" w:rsidRDefault="00474B05" w:rsidP="002E1B54">
            <w:pPr>
              <w:snapToGrid w:val="0"/>
              <w:jc w:val="both"/>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474B05" w:rsidRDefault="00474B05" w:rsidP="002E1B54">
            <w:pPr>
              <w:jc w:val="center"/>
            </w:pPr>
            <w:r>
              <w:rPr>
                <w:b/>
              </w:rPr>
              <w:t>Количество</w:t>
            </w:r>
          </w:p>
        </w:tc>
      </w:tr>
      <w:tr w:rsidR="00474B05" w:rsidTr="002E1B54">
        <w:trPr>
          <w:cantSplit/>
        </w:trPr>
        <w:tc>
          <w:tcPr>
            <w:tcW w:w="8362" w:type="dxa"/>
            <w:tcBorders>
              <w:top w:val="single" w:sz="4" w:space="0" w:color="000000"/>
              <w:left w:val="single" w:sz="4" w:space="0" w:color="000000"/>
              <w:bottom w:val="single" w:sz="4" w:space="0" w:color="000000"/>
            </w:tcBorders>
            <w:shd w:val="clear" w:color="auto" w:fill="auto"/>
          </w:tcPr>
          <w:p w:rsidR="00474B05" w:rsidRDefault="00474B05" w:rsidP="002E1B54">
            <w:pPr>
              <w:jc w:val="both"/>
            </w:pPr>
            <w:r>
              <w:rPr>
                <w:b/>
              </w:rPr>
              <w:t>Всего участников ГВЭ-11 по предмету</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474B05" w:rsidRPr="00F17DC5" w:rsidRDefault="00F17DC5" w:rsidP="002E1B54">
            <w:pPr>
              <w:snapToGrid w:val="0"/>
              <w:jc w:val="center"/>
              <w:rPr>
                <w:lang w:val="en-US"/>
              </w:rPr>
            </w:pPr>
            <w:r>
              <w:rPr>
                <w:lang w:val="en-US"/>
              </w:rPr>
              <w:t>0</w:t>
            </w:r>
          </w:p>
        </w:tc>
      </w:tr>
      <w:tr w:rsidR="00F17DC5" w:rsidTr="002E1B54">
        <w:trPr>
          <w:cantSplit/>
          <w:trHeight w:val="545"/>
        </w:trPr>
        <w:tc>
          <w:tcPr>
            <w:tcW w:w="8362" w:type="dxa"/>
            <w:tcBorders>
              <w:top w:val="single" w:sz="4" w:space="0" w:color="000000"/>
              <w:left w:val="single" w:sz="4" w:space="0" w:color="000000"/>
              <w:bottom w:val="single" w:sz="4" w:space="0" w:color="000000"/>
            </w:tcBorders>
            <w:shd w:val="clear" w:color="auto" w:fill="auto"/>
          </w:tcPr>
          <w:p w:rsidR="00F17DC5" w:rsidRDefault="00F17DC5" w:rsidP="002E1B54">
            <w:pPr>
              <w:jc w:val="both"/>
              <w:rPr>
                <w:rFonts w:eastAsia="Times New Roman"/>
              </w:rPr>
            </w:pPr>
            <w:r>
              <w:t>Из них:</w:t>
            </w:r>
          </w:p>
          <w:p w:rsidR="00F17DC5" w:rsidRDefault="00F17DC5" w:rsidP="002E1B54">
            <w:pPr>
              <w:jc w:val="both"/>
            </w:pPr>
            <w:r>
              <w:rPr>
                <w:rFonts w:eastAsia="Times New Roman"/>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F17DC5" w:rsidRPr="00F17DC5" w:rsidRDefault="00F17DC5" w:rsidP="00C6160C">
            <w:pPr>
              <w:snapToGrid w:val="0"/>
              <w:jc w:val="center"/>
              <w:rPr>
                <w:lang w:val="en-US"/>
              </w:rPr>
            </w:pPr>
            <w:r>
              <w:rPr>
                <w:lang w:val="en-US"/>
              </w:rPr>
              <w:t>0</w:t>
            </w:r>
          </w:p>
        </w:tc>
      </w:tr>
      <w:tr w:rsidR="00F17DC5" w:rsidTr="002E1B54">
        <w:trPr>
          <w:cantSplit/>
        </w:trPr>
        <w:tc>
          <w:tcPr>
            <w:tcW w:w="8362" w:type="dxa"/>
            <w:tcBorders>
              <w:top w:val="single" w:sz="4" w:space="0" w:color="000000"/>
              <w:left w:val="single" w:sz="4" w:space="0" w:color="000000"/>
              <w:bottom w:val="single" w:sz="4" w:space="0" w:color="000000"/>
            </w:tcBorders>
            <w:shd w:val="clear" w:color="auto" w:fill="auto"/>
          </w:tcPr>
          <w:p w:rsidR="00F17DC5" w:rsidRDefault="00F17DC5" w:rsidP="002E1B54">
            <w:pPr>
              <w:jc w:val="both"/>
            </w:pPr>
            <w:r>
              <w:rPr>
                <w:rFonts w:eastAsia="Times New Roman"/>
              </w:rPr>
              <w:t>Обучающиеся, получающие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F17DC5" w:rsidRPr="00F17DC5" w:rsidRDefault="00F17DC5" w:rsidP="00C6160C">
            <w:pPr>
              <w:snapToGrid w:val="0"/>
              <w:jc w:val="center"/>
              <w:rPr>
                <w:lang w:val="en-US"/>
              </w:rPr>
            </w:pPr>
            <w:r>
              <w:rPr>
                <w:lang w:val="en-US"/>
              </w:rPr>
              <w:t>0</w:t>
            </w:r>
          </w:p>
        </w:tc>
      </w:tr>
      <w:tr w:rsidR="00F17DC5" w:rsidTr="002E1B54">
        <w:trPr>
          <w:cantSplit/>
        </w:trPr>
        <w:tc>
          <w:tcPr>
            <w:tcW w:w="8362" w:type="dxa"/>
            <w:tcBorders>
              <w:top w:val="single" w:sz="4" w:space="0" w:color="000000"/>
              <w:left w:val="single" w:sz="4" w:space="0" w:color="000000"/>
              <w:bottom w:val="single" w:sz="4" w:space="0" w:color="000000"/>
            </w:tcBorders>
            <w:shd w:val="clear" w:color="auto" w:fill="auto"/>
          </w:tcPr>
          <w:p w:rsidR="00F17DC5" w:rsidRDefault="00F17DC5" w:rsidP="002E1B54">
            <w:pPr>
              <w:jc w:val="both"/>
            </w:pPr>
            <w:r>
              <w:rPr>
                <w:rFonts w:eastAsia="Times New Roman"/>
              </w:rPr>
              <w:t>Обучающиеся с ОВЗ, в том числе:</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F17DC5" w:rsidRPr="00F17DC5" w:rsidRDefault="00F17DC5" w:rsidP="00C6160C">
            <w:pPr>
              <w:snapToGrid w:val="0"/>
              <w:jc w:val="center"/>
              <w:rPr>
                <w:lang w:val="en-US"/>
              </w:rPr>
            </w:pPr>
            <w:r>
              <w:rPr>
                <w:lang w:val="en-US"/>
              </w:rPr>
              <w:t>0</w:t>
            </w:r>
          </w:p>
        </w:tc>
      </w:tr>
      <w:tr w:rsidR="00F17DC5" w:rsidTr="002E1B54">
        <w:trPr>
          <w:cantSplit/>
        </w:trPr>
        <w:tc>
          <w:tcPr>
            <w:tcW w:w="8362" w:type="dxa"/>
            <w:tcBorders>
              <w:top w:val="single" w:sz="4" w:space="0" w:color="000000"/>
              <w:left w:val="single" w:sz="4" w:space="0" w:color="000000"/>
              <w:bottom w:val="single" w:sz="4" w:space="0" w:color="000000"/>
            </w:tcBorders>
            <w:shd w:val="clear" w:color="auto" w:fill="auto"/>
          </w:tcPr>
          <w:p w:rsidR="00F17DC5" w:rsidRDefault="00F17DC5" w:rsidP="00474B05">
            <w:pPr>
              <w:pStyle w:val="12"/>
              <w:numPr>
                <w:ilvl w:val="0"/>
                <w:numId w:val="36"/>
              </w:numPr>
              <w:spacing w:after="0"/>
              <w:ind w:left="318" w:firstLine="0"/>
              <w:jc w:val="both"/>
            </w:pPr>
            <w:r>
              <w:rPr>
                <w:rFonts w:ascii="Times New Roman" w:eastAsia="Times New Roman" w:hAnsi="Times New Roman" w:cs="Times New Roman"/>
              </w:rPr>
              <w:t>с нарушениями опорно-двигательного аппарата</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F17DC5" w:rsidRPr="00F17DC5" w:rsidRDefault="00F17DC5" w:rsidP="00C6160C">
            <w:pPr>
              <w:snapToGrid w:val="0"/>
              <w:jc w:val="center"/>
              <w:rPr>
                <w:lang w:val="en-US"/>
              </w:rPr>
            </w:pPr>
            <w:r>
              <w:rPr>
                <w:lang w:val="en-US"/>
              </w:rPr>
              <w:t>0</w:t>
            </w:r>
          </w:p>
        </w:tc>
      </w:tr>
      <w:tr w:rsidR="00F17DC5" w:rsidTr="002E1B54">
        <w:trPr>
          <w:cantSplit/>
        </w:trPr>
        <w:tc>
          <w:tcPr>
            <w:tcW w:w="8362" w:type="dxa"/>
            <w:tcBorders>
              <w:top w:val="single" w:sz="4" w:space="0" w:color="000000"/>
              <w:left w:val="single" w:sz="4" w:space="0" w:color="000000"/>
              <w:bottom w:val="single" w:sz="4" w:space="0" w:color="000000"/>
            </w:tcBorders>
            <w:shd w:val="clear" w:color="auto" w:fill="auto"/>
          </w:tcPr>
          <w:p w:rsidR="00F17DC5" w:rsidRDefault="00F17DC5" w:rsidP="00474B05">
            <w:pPr>
              <w:pStyle w:val="12"/>
              <w:numPr>
                <w:ilvl w:val="0"/>
                <w:numId w:val="36"/>
              </w:numPr>
              <w:spacing w:after="0"/>
              <w:ind w:left="318" w:firstLine="0"/>
              <w:jc w:val="both"/>
            </w:pPr>
            <w:r>
              <w:rPr>
                <w:rFonts w:ascii="Times New Roman" w:eastAsia="Times New Roman" w:hAnsi="Times New Roman" w:cs="Times New Roman"/>
              </w:rPr>
              <w:t>глухие, слабослышащие, позднооглохшие</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F17DC5" w:rsidRPr="00F17DC5" w:rsidRDefault="00F17DC5" w:rsidP="00C6160C">
            <w:pPr>
              <w:snapToGrid w:val="0"/>
              <w:jc w:val="center"/>
              <w:rPr>
                <w:lang w:val="en-US"/>
              </w:rPr>
            </w:pPr>
            <w:r>
              <w:rPr>
                <w:lang w:val="en-US"/>
              </w:rPr>
              <w:t>0</w:t>
            </w:r>
          </w:p>
        </w:tc>
      </w:tr>
      <w:tr w:rsidR="00F17DC5" w:rsidTr="002E1B54">
        <w:trPr>
          <w:cantSplit/>
        </w:trPr>
        <w:tc>
          <w:tcPr>
            <w:tcW w:w="8362" w:type="dxa"/>
            <w:tcBorders>
              <w:top w:val="single" w:sz="4" w:space="0" w:color="000000"/>
              <w:left w:val="single" w:sz="4" w:space="0" w:color="000000"/>
              <w:bottom w:val="single" w:sz="4" w:space="0" w:color="000000"/>
            </w:tcBorders>
            <w:shd w:val="clear" w:color="auto" w:fill="auto"/>
          </w:tcPr>
          <w:p w:rsidR="00F17DC5" w:rsidRDefault="00F17DC5" w:rsidP="00474B05">
            <w:pPr>
              <w:pStyle w:val="12"/>
              <w:numPr>
                <w:ilvl w:val="0"/>
                <w:numId w:val="36"/>
              </w:numPr>
              <w:spacing w:after="0"/>
              <w:ind w:left="318" w:firstLine="0"/>
              <w:jc w:val="both"/>
            </w:pPr>
            <w:r>
              <w:rPr>
                <w:rFonts w:ascii="Times New Roman" w:eastAsia="Times New Roman" w:hAnsi="Times New Roman" w:cs="Times New Roman"/>
              </w:rPr>
              <w:t>слепые, слабовидящие, поздноослепшие, владеющие шрифтом Брайля</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F17DC5" w:rsidRPr="00F17DC5" w:rsidRDefault="00F17DC5" w:rsidP="00C6160C">
            <w:pPr>
              <w:snapToGrid w:val="0"/>
              <w:jc w:val="center"/>
              <w:rPr>
                <w:lang w:val="en-US"/>
              </w:rPr>
            </w:pPr>
            <w:r>
              <w:rPr>
                <w:lang w:val="en-US"/>
              </w:rPr>
              <w:t>0</w:t>
            </w:r>
          </w:p>
        </w:tc>
      </w:tr>
      <w:tr w:rsidR="00F17DC5" w:rsidTr="002E1B54">
        <w:trPr>
          <w:cantSplit/>
        </w:trPr>
        <w:tc>
          <w:tcPr>
            <w:tcW w:w="8362" w:type="dxa"/>
            <w:tcBorders>
              <w:top w:val="single" w:sz="4" w:space="0" w:color="000000"/>
              <w:left w:val="single" w:sz="4" w:space="0" w:color="000000"/>
              <w:bottom w:val="single" w:sz="4" w:space="0" w:color="000000"/>
            </w:tcBorders>
            <w:shd w:val="clear" w:color="auto" w:fill="auto"/>
          </w:tcPr>
          <w:p w:rsidR="00F17DC5" w:rsidRDefault="00F17DC5" w:rsidP="00474B05">
            <w:pPr>
              <w:pStyle w:val="12"/>
              <w:numPr>
                <w:ilvl w:val="0"/>
                <w:numId w:val="36"/>
              </w:numPr>
              <w:spacing w:after="0"/>
              <w:ind w:left="318" w:firstLine="0"/>
              <w:jc w:val="both"/>
            </w:pPr>
            <w:r>
              <w:rPr>
                <w:rFonts w:ascii="Times New Roman" w:eastAsia="Times New Roman" w:hAnsi="Times New Roman" w:cs="Times New Roman"/>
              </w:rPr>
              <w:t>участники ГИА с задержкой психического развития, обучающиеся по адаптированным основным образовательным программам</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F17DC5" w:rsidRPr="00F17DC5" w:rsidRDefault="00F17DC5" w:rsidP="00C6160C">
            <w:pPr>
              <w:snapToGrid w:val="0"/>
              <w:jc w:val="center"/>
              <w:rPr>
                <w:lang w:val="en-US"/>
              </w:rPr>
            </w:pPr>
            <w:r>
              <w:rPr>
                <w:lang w:val="en-US"/>
              </w:rPr>
              <w:t>0</w:t>
            </w:r>
          </w:p>
        </w:tc>
      </w:tr>
      <w:tr w:rsidR="00F17DC5" w:rsidTr="002E1B54">
        <w:trPr>
          <w:cantSplit/>
        </w:trPr>
        <w:tc>
          <w:tcPr>
            <w:tcW w:w="8362" w:type="dxa"/>
            <w:tcBorders>
              <w:top w:val="single" w:sz="4" w:space="0" w:color="000000"/>
              <w:left w:val="single" w:sz="4" w:space="0" w:color="000000"/>
              <w:bottom w:val="single" w:sz="4" w:space="0" w:color="000000"/>
            </w:tcBorders>
            <w:shd w:val="clear" w:color="auto" w:fill="auto"/>
          </w:tcPr>
          <w:p w:rsidR="00F17DC5" w:rsidRDefault="00F17DC5" w:rsidP="00474B05">
            <w:pPr>
              <w:pStyle w:val="12"/>
              <w:numPr>
                <w:ilvl w:val="0"/>
                <w:numId w:val="36"/>
              </w:numPr>
              <w:spacing w:after="0"/>
              <w:ind w:left="318" w:firstLine="0"/>
              <w:jc w:val="both"/>
            </w:pPr>
            <w:r>
              <w:rPr>
                <w:rFonts w:ascii="Times New Roman" w:eastAsia="Times New Roman" w:hAnsi="Times New Roman" w:cs="Times New Roman"/>
              </w:rPr>
              <w:t>участники ГИА-11 с тяжёлыми нарушениями речи</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F17DC5" w:rsidRPr="00F17DC5" w:rsidRDefault="00F17DC5" w:rsidP="00C6160C">
            <w:pPr>
              <w:snapToGrid w:val="0"/>
              <w:jc w:val="center"/>
              <w:rPr>
                <w:lang w:val="en-US"/>
              </w:rPr>
            </w:pPr>
            <w:r>
              <w:rPr>
                <w:lang w:val="en-US"/>
              </w:rPr>
              <w:t>0</w:t>
            </w:r>
          </w:p>
        </w:tc>
      </w:tr>
      <w:tr w:rsidR="00F17DC5" w:rsidTr="002E1B54">
        <w:trPr>
          <w:cantSplit/>
        </w:trPr>
        <w:tc>
          <w:tcPr>
            <w:tcW w:w="8362" w:type="dxa"/>
            <w:tcBorders>
              <w:top w:val="single" w:sz="4" w:space="0" w:color="000000"/>
              <w:left w:val="single" w:sz="4" w:space="0" w:color="000000"/>
              <w:bottom w:val="single" w:sz="4" w:space="0" w:color="000000"/>
            </w:tcBorders>
            <w:shd w:val="clear" w:color="auto" w:fill="auto"/>
          </w:tcPr>
          <w:p w:rsidR="00F17DC5" w:rsidRDefault="00F17DC5" w:rsidP="00474B05">
            <w:pPr>
              <w:pStyle w:val="12"/>
              <w:numPr>
                <w:ilvl w:val="0"/>
                <w:numId w:val="36"/>
              </w:numPr>
              <w:spacing w:after="0"/>
              <w:ind w:left="318" w:firstLine="0"/>
              <w:jc w:val="both"/>
              <w:rPr>
                <w:rFonts w:eastAsia="Times New Roman"/>
              </w:rPr>
            </w:pPr>
            <w:r>
              <w:rPr>
                <w:rFonts w:ascii="Times New Roman" w:eastAsia="Times New Roman" w:hAnsi="Times New Roman" w:cs="Times New Roman"/>
              </w:rPr>
              <w:t>участники ГИА-11 с расстройствами аутистического спектра</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F17DC5" w:rsidRPr="00F17DC5" w:rsidRDefault="00F17DC5" w:rsidP="00C6160C">
            <w:pPr>
              <w:snapToGrid w:val="0"/>
              <w:jc w:val="center"/>
              <w:rPr>
                <w:lang w:val="en-US"/>
              </w:rPr>
            </w:pPr>
            <w:r>
              <w:rPr>
                <w:lang w:val="en-US"/>
              </w:rPr>
              <w:t>0</w:t>
            </w:r>
          </w:p>
        </w:tc>
      </w:tr>
      <w:tr w:rsidR="00F17DC5" w:rsidTr="002E1B54">
        <w:trPr>
          <w:cantSplit/>
        </w:trPr>
        <w:tc>
          <w:tcPr>
            <w:tcW w:w="8362" w:type="dxa"/>
            <w:tcBorders>
              <w:top w:val="single" w:sz="4" w:space="0" w:color="000000"/>
              <w:left w:val="single" w:sz="4" w:space="0" w:color="000000"/>
              <w:bottom w:val="single" w:sz="4" w:space="0" w:color="000000"/>
            </w:tcBorders>
            <w:shd w:val="clear" w:color="auto" w:fill="auto"/>
          </w:tcPr>
          <w:p w:rsidR="00F17DC5" w:rsidRDefault="00F17DC5" w:rsidP="00474B05">
            <w:pPr>
              <w:pStyle w:val="12"/>
              <w:numPr>
                <w:ilvl w:val="0"/>
                <w:numId w:val="36"/>
              </w:numPr>
              <w:spacing w:after="0"/>
              <w:ind w:left="318" w:firstLine="0"/>
              <w:jc w:val="both"/>
              <w:rPr>
                <w:rFonts w:eastAsia="Times New Roman"/>
              </w:rPr>
            </w:pPr>
            <w:r>
              <w:rPr>
                <w:rFonts w:ascii="Times New Roman" w:eastAsia="Times New Roman" w:hAnsi="Times New Roman" w:cs="Times New Roman"/>
              </w:rPr>
              <w:t>Иные категории лиц с ОВЗ  (диабет, онкология, астма, порок сердца, энурез, язва и др.).</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F17DC5" w:rsidRPr="00F17DC5" w:rsidRDefault="00F17DC5" w:rsidP="00C6160C">
            <w:pPr>
              <w:snapToGrid w:val="0"/>
              <w:jc w:val="center"/>
              <w:rPr>
                <w:lang w:val="en-US"/>
              </w:rPr>
            </w:pPr>
            <w:r>
              <w:rPr>
                <w:lang w:val="en-US"/>
              </w:rPr>
              <w:t>0</w:t>
            </w:r>
          </w:p>
        </w:tc>
      </w:tr>
    </w:tbl>
    <w:p w:rsidR="00474B05" w:rsidRDefault="00474B05" w:rsidP="00474B05">
      <w:pPr>
        <w:ind w:left="-426" w:firstLine="426"/>
        <w:jc w:val="both"/>
      </w:pPr>
    </w:p>
    <w:p w:rsidR="00474B05" w:rsidRDefault="00474B05" w:rsidP="00474B05">
      <w:pPr>
        <w:ind w:left="-426" w:firstLine="426"/>
        <w:jc w:val="both"/>
      </w:pPr>
    </w:p>
    <w:sectPr w:rsidR="00474B05" w:rsidSect="00025C94">
      <w:footerReference w:type="default" r:id="rId9"/>
      <w:pgSz w:w="11906" w:h="16838"/>
      <w:pgMar w:top="1134" w:right="567" w:bottom="1134" w:left="1701" w:header="709" w:footer="709" w:gutter="0"/>
      <w:pgNumType w:start="348"/>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B6B" w:rsidRDefault="00760B6B" w:rsidP="005060D9">
      <w:r>
        <w:separator/>
      </w:r>
    </w:p>
  </w:endnote>
  <w:endnote w:type="continuationSeparator" w:id="0">
    <w:p w:rsidR="00760B6B" w:rsidRDefault="00760B6B" w:rsidP="0050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empus Sans ITC">
    <w:panose1 w:val="04020404030D07020202"/>
    <w:charset w:val="00"/>
    <w:family w:val="decorative"/>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13701"/>
      <w:docPartObj>
        <w:docPartGallery w:val="Page Numbers (Bottom of Page)"/>
        <w:docPartUnique/>
      </w:docPartObj>
    </w:sdtPr>
    <w:sdtEndPr>
      <w:rPr>
        <w:rFonts w:ascii="Times New Roman" w:hAnsi="Times New Roman"/>
        <w:sz w:val="24"/>
      </w:rPr>
    </w:sdtEndPr>
    <w:sdtContent>
      <w:p w:rsidR="001B7CC8" w:rsidRPr="004323C9" w:rsidRDefault="00E35116" w:rsidP="004323C9">
        <w:pPr>
          <w:pStyle w:val="aa"/>
          <w:jc w:val="right"/>
          <w:rPr>
            <w:rFonts w:ascii="Times New Roman" w:hAnsi="Times New Roman"/>
            <w:sz w:val="24"/>
          </w:rPr>
        </w:pPr>
        <w:r w:rsidRPr="004323C9">
          <w:rPr>
            <w:rFonts w:ascii="Times New Roman" w:hAnsi="Times New Roman"/>
            <w:sz w:val="24"/>
          </w:rPr>
          <w:fldChar w:fldCharType="begin"/>
        </w:r>
        <w:r w:rsidR="001B7CC8" w:rsidRPr="004323C9">
          <w:rPr>
            <w:rFonts w:ascii="Times New Roman" w:hAnsi="Times New Roman"/>
            <w:sz w:val="24"/>
          </w:rPr>
          <w:instrText xml:space="preserve"> PAGE   \* MERGEFORMAT </w:instrText>
        </w:r>
        <w:r w:rsidRPr="004323C9">
          <w:rPr>
            <w:rFonts w:ascii="Times New Roman" w:hAnsi="Times New Roman"/>
            <w:sz w:val="24"/>
          </w:rPr>
          <w:fldChar w:fldCharType="separate"/>
        </w:r>
        <w:r w:rsidR="00025C94">
          <w:rPr>
            <w:rFonts w:ascii="Times New Roman" w:hAnsi="Times New Roman"/>
            <w:noProof/>
            <w:sz w:val="24"/>
          </w:rPr>
          <w:t>348</w:t>
        </w:r>
        <w:r w:rsidRPr="004323C9">
          <w:rPr>
            <w:rFonts w:ascii="Times New Roman" w:hAnsi="Times New Roman"/>
            <w:sz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B6B" w:rsidRDefault="00760B6B" w:rsidP="005060D9">
      <w:r>
        <w:separator/>
      </w:r>
    </w:p>
  </w:footnote>
  <w:footnote w:type="continuationSeparator" w:id="0">
    <w:p w:rsidR="00760B6B" w:rsidRDefault="00760B6B" w:rsidP="005060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multilevel"/>
    <w:tmpl w:val="00000005"/>
    <w:name w:val="WW8Num5"/>
    <w:lvl w:ilvl="0">
      <w:start w:val="1"/>
      <w:numFmt w:val="bullet"/>
      <w:lvlText w:val="­"/>
      <w:lvlJc w:val="left"/>
      <w:pPr>
        <w:tabs>
          <w:tab w:val="num" w:pos="0"/>
        </w:tabs>
        <w:ind w:left="1260" w:hanging="360"/>
      </w:pPr>
      <w:rPr>
        <w:rFonts w:ascii="Tempus Sans ITC" w:hAnsi="Tempus Sans ITC" w:cs="Times New Roman"/>
        <w:color w:val="00000A"/>
        <w:sz w:val="24"/>
        <w:szCs w:val="24"/>
      </w:rPr>
    </w:lvl>
    <w:lvl w:ilvl="1">
      <w:start w:val="1"/>
      <w:numFmt w:val="lowerLetter"/>
      <w:lvlText w:val="%2."/>
      <w:lvlJc w:val="left"/>
      <w:pPr>
        <w:tabs>
          <w:tab w:val="num" w:pos="0"/>
        </w:tabs>
        <w:ind w:left="1980" w:hanging="360"/>
      </w:pPr>
    </w:lvl>
    <w:lvl w:ilvl="2">
      <w:start w:val="1"/>
      <w:numFmt w:val="lowerRoman"/>
      <w:lvlText w:val="%2.%3."/>
      <w:lvlJc w:val="right"/>
      <w:pPr>
        <w:tabs>
          <w:tab w:val="num" w:pos="0"/>
        </w:tabs>
        <w:ind w:left="2700" w:hanging="180"/>
      </w:pPr>
    </w:lvl>
    <w:lvl w:ilvl="3">
      <w:start w:val="1"/>
      <w:numFmt w:val="decimal"/>
      <w:lvlText w:val="%2.%3.%4."/>
      <w:lvlJc w:val="left"/>
      <w:pPr>
        <w:tabs>
          <w:tab w:val="num" w:pos="0"/>
        </w:tabs>
        <w:ind w:left="3420" w:hanging="360"/>
      </w:pPr>
    </w:lvl>
    <w:lvl w:ilvl="4">
      <w:start w:val="1"/>
      <w:numFmt w:val="lowerLetter"/>
      <w:lvlText w:val="%2.%3.%4.%5."/>
      <w:lvlJc w:val="left"/>
      <w:pPr>
        <w:tabs>
          <w:tab w:val="num" w:pos="0"/>
        </w:tabs>
        <w:ind w:left="4140" w:hanging="360"/>
      </w:pPr>
    </w:lvl>
    <w:lvl w:ilvl="5">
      <w:start w:val="1"/>
      <w:numFmt w:val="lowerRoman"/>
      <w:lvlText w:val="%2.%3.%4.%5.%6."/>
      <w:lvlJc w:val="right"/>
      <w:pPr>
        <w:tabs>
          <w:tab w:val="num" w:pos="0"/>
        </w:tabs>
        <w:ind w:left="4860" w:hanging="180"/>
      </w:pPr>
    </w:lvl>
    <w:lvl w:ilvl="6">
      <w:start w:val="1"/>
      <w:numFmt w:val="decimal"/>
      <w:lvlText w:val="%2.%3.%4.%5.%6.%7."/>
      <w:lvlJc w:val="left"/>
      <w:pPr>
        <w:tabs>
          <w:tab w:val="num" w:pos="0"/>
        </w:tabs>
        <w:ind w:left="5580" w:hanging="360"/>
      </w:pPr>
    </w:lvl>
    <w:lvl w:ilvl="7">
      <w:start w:val="1"/>
      <w:numFmt w:val="lowerLetter"/>
      <w:lvlText w:val="%2.%3.%4.%5.%6.%7.%8."/>
      <w:lvlJc w:val="left"/>
      <w:pPr>
        <w:tabs>
          <w:tab w:val="num" w:pos="0"/>
        </w:tabs>
        <w:ind w:left="6300" w:hanging="360"/>
      </w:pPr>
    </w:lvl>
    <w:lvl w:ilvl="8">
      <w:start w:val="1"/>
      <w:numFmt w:val="lowerRoman"/>
      <w:lvlText w:val="%2.%3.%4.%5.%6.%7.%8.%9."/>
      <w:lvlJc w:val="right"/>
      <w:pPr>
        <w:tabs>
          <w:tab w:val="num" w:pos="0"/>
        </w:tabs>
        <w:ind w:left="7020" w:hanging="180"/>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720" w:hanging="360"/>
      </w:pPr>
      <w:rPr>
        <w:rFonts w:eastAsia="Times New Roman"/>
        <w:smallCap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9"/>
    <w:multiLevelType w:val="multilevel"/>
    <w:tmpl w:val="00000009"/>
    <w:name w:val="WW8Num9"/>
    <w:lvl w:ilvl="0">
      <w:start w:val="1"/>
      <w:numFmt w:val="bullet"/>
      <w:lvlText w:val="­"/>
      <w:lvlJc w:val="left"/>
      <w:pPr>
        <w:tabs>
          <w:tab w:val="num" w:pos="0"/>
        </w:tabs>
        <w:ind w:left="720" w:hanging="360"/>
      </w:pPr>
      <w:rPr>
        <w:rFonts w:ascii="Tempus Sans ITC" w:hAnsi="Tempus Sans ITC"/>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sz w:val="24"/>
        <w:szCs w:val="24"/>
        <w:lang w:val="en-U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4"/>
        <w:szCs w:val="24"/>
        <w:lang w:val="en-U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4"/>
        <w:szCs w:val="24"/>
        <w:lang w:val="en-U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D"/>
    <w:multiLevelType w:val="multilevel"/>
    <w:tmpl w:val="0000000D"/>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E"/>
    <w:multiLevelType w:val="multilevel"/>
    <w:tmpl w:val="0000000E"/>
    <w:lvl w:ilvl="0">
      <w:start w:val="1"/>
      <w:numFmt w:val="bullet"/>
      <w:lvlText w:val=""/>
      <w:lvlJc w:val="left"/>
      <w:pPr>
        <w:tabs>
          <w:tab w:val="num" w:pos="705"/>
        </w:tabs>
        <w:ind w:left="705" w:hanging="360"/>
      </w:pPr>
      <w:rPr>
        <w:rFonts w:ascii="Symbol" w:hAnsi="Symbol" w:cs="OpenSymbol"/>
      </w:rPr>
    </w:lvl>
    <w:lvl w:ilvl="1">
      <w:start w:val="1"/>
      <w:numFmt w:val="bullet"/>
      <w:lvlText w:val="◦"/>
      <w:lvlJc w:val="left"/>
      <w:pPr>
        <w:tabs>
          <w:tab w:val="num" w:pos="1065"/>
        </w:tabs>
        <w:ind w:left="1065" w:hanging="360"/>
      </w:pPr>
      <w:rPr>
        <w:rFonts w:ascii="OpenSymbol" w:hAnsi="OpenSymbol" w:cs="OpenSymbol"/>
      </w:rPr>
    </w:lvl>
    <w:lvl w:ilvl="2">
      <w:start w:val="1"/>
      <w:numFmt w:val="bullet"/>
      <w:lvlText w:val="▪"/>
      <w:lvlJc w:val="left"/>
      <w:pPr>
        <w:tabs>
          <w:tab w:val="num" w:pos="1425"/>
        </w:tabs>
        <w:ind w:left="1425" w:hanging="360"/>
      </w:pPr>
      <w:rPr>
        <w:rFonts w:ascii="OpenSymbol" w:hAnsi="OpenSymbol" w:cs="OpenSymbol"/>
      </w:rPr>
    </w:lvl>
    <w:lvl w:ilvl="3">
      <w:start w:val="1"/>
      <w:numFmt w:val="bullet"/>
      <w:lvlText w:val=""/>
      <w:lvlJc w:val="left"/>
      <w:pPr>
        <w:tabs>
          <w:tab w:val="num" w:pos="1785"/>
        </w:tabs>
        <w:ind w:left="1785" w:hanging="360"/>
      </w:pPr>
      <w:rPr>
        <w:rFonts w:ascii="Symbol" w:hAnsi="Symbol" w:cs="OpenSymbol"/>
      </w:rPr>
    </w:lvl>
    <w:lvl w:ilvl="4">
      <w:start w:val="1"/>
      <w:numFmt w:val="bullet"/>
      <w:lvlText w:val="◦"/>
      <w:lvlJc w:val="left"/>
      <w:pPr>
        <w:tabs>
          <w:tab w:val="num" w:pos="2145"/>
        </w:tabs>
        <w:ind w:left="2145" w:hanging="360"/>
      </w:pPr>
      <w:rPr>
        <w:rFonts w:ascii="OpenSymbol" w:hAnsi="OpenSymbol" w:cs="OpenSymbol"/>
      </w:rPr>
    </w:lvl>
    <w:lvl w:ilvl="5">
      <w:start w:val="1"/>
      <w:numFmt w:val="bullet"/>
      <w:lvlText w:val="▪"/>
      <w:lvlJc w:val="left"/>
      <w:pPr>
        <w:tabs>
          <w:tab w:val="num" w:pos="2505"/>
        </w:tabs>
        <w:ind w:left="2505" w:hanging="360"/>
      </w:pPr>
      <w:rPr>
        <w:rFonts w:ascii="OpenSymbol" w:hAnsi="OpenSymbol" w:cs="OpenSymbol"/>
      </w:rPr>
    </w:lvl>
    <w:lvl w:ilvl="6">
      <w:start w:val="1"/>
      <w:numFmt w:val="bullet"/>
      <w:lvlText w:val=""/>
      <w:lvlJc w:val="left"/>
      <w:pPr>
        <w:tabs>
          <w:tab w:val="num" w:pos="2865"/>
        </w:tabs>
        <w:ind w:left="2865" w:hanging="360"/>
      </w:pPr>
      <w:rPr>
        <w:rFonts w:ascii="Symbol" w:hAnsi="Symbol" w:cs="OpenSymbol"/>
      </w:rPr>
    </w:lvl>
    <w:lvl w:ilvl="7">
      <w:start w:val="1"/>
      <w:numFmt w:val="bullet"/>
      <w:lvlText w:val="◦"/>
      <w:lvlJc w:val="left"/>
      <w:pPr>
        <w:tabs>
          <w:tab w:val="num" w:pos="3225"/>
        </w:tabs>
        <w:ind w:left="3225" w:hanging="360"/>
      </w:pPr>
      <w:rPr>
        <w:rFonts w:ascii="OpenSymbol" w:hAnsi="OpenSymbol" w:cs="OpenSymbol"/>
      </w:rPr>
    </w:lvl>
    <w:lvl w:ilvl="8">
      <w:start w:val="1"/>
      <w:numFmt w:val="bullet"/>
      <w:lvlText w:val="▪"/>
      <w:lvlJc w:val="left"/>
      <w:pPr>
        <w:tabs>
          <w:tab w:val="num" w:pos="3585"/>
        </w:tabs>
        <w:ind w:left="3585" w:hanging="360"/>
      </w:pPr>
      <w:rPr>
        <w:rFonts w:ascii="OpenSymbol" w:hAnsi="OpenSymbol" w:cs="OpenSymbol"/>
      </w:rPr>
    </w:lvl>
  </w:abstractNum>
  <w:abstractNum w:abstractNumId="7" w15:restartNumberingAfterBreak="0">
    <w:nsid w:val="083D3F81"/>
    <w:multiLevelType w:val="hybridMultilevel"/>
    <w:tmpl w:val="C4CC7A86"/>
    <w:lvl w:ilvl="0" w:tplc="E37A449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084562D8"/>
    <w:multiLevelType w:val="hybridMultilevel"/>
    <w:tmpl w:val="096264F8"/>
    <w:lvl w:ilvl="0" w:tplc="ECB6C78C">
      <w:start w:val="1"/>
      <w:numFmt w:val="upperRoman"/>
      <w:lvlText w:val="Раздел %1."/>
      <w:lvlJc w:val="right"/>
      <w:pPr>
        <w:tabs>
          <w:tab w:val="num" w:pos="644"/>
        </w:tabs>
        <w:ind w:left="644" w:hanging="360"/>
      </w:pPr>
      <w:rPr>
        <w:rFonts w:hint="default"/>
        <w:b/>
        <w:i w:val="0"/>
      </w:rPr>
    </w:lvl>
    <w:lvl w:ilvl="1" w:tplc="C9B0012A">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9" w15:restartNumberingAfterBreak="0">
    <w:nsid w:val="0CE54CE6"/>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F584ABB"/>
    <w:multiLevelType w:val="hybridMultilevel"/>
    <w:tmpl w:val="75662D9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FC36541"/>
    <w:multiLevelType w:val="hybridMultilevel"/>
    <w:tmpl w:val="88BAE2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3346120"/>
    <w:multiLevelType w:val="hybridMultilevel"/>
    <w:tmpl w:val="A0101418"/>
    <w:lvl w:ilvl="0" w:tplc="04190003">
      <w:start w:val="1"/>
      <w:numFmt w:val="bullet"/>
      <w:lvlText w:val="o"/>
      <w:lvlJc w:val="left"/>
      <w:pPr>
        <w:ind w:left="2181" w:hanging="360"/>
      </w:pPr>
      <w:rPr>
        <w:rFonts w:ascii="Courier New" w:hAnsi="Courier New" w:cs="Courier New" w:hint="default"/>
      </w:rPr>
    </w:lvl>
    <w:lvl w:ilvl="1" w:tplc="04190003" w:tentative="1">
      <w:start w:val="1"/>
      <w:numFmt w:val="bullet"/>
      <w:lvlText w:val="o"/>
      <w:lvlJc w:val="left"/>
      <w:pPr>
        <w:ind w:left="2901" w:hanging="360"/>
      </w:pPr>
      <w:rPr>
        <w:rFonts w:ascii="Courier New" w:hAnsi="Courier New" w:cs="Courier New" w:hint="default"/>
      </w:rPr>
    </w:lvl>
    <w:lvl w:ilvl="2" w:tplc="04190005" w:tentative="1">
      <w:start w:val="1"/>
      <w:numFmt w:val="bullet"/>
      <w:lvlText w:val=""/>
      <w:lvlJc w:val="left"/>
      <w:pPr>
        <w:ind w:left="3621" w:hanging="360"/>
      </w:pPr>
      <w:rPr>
        <w:rFonts w:ascii="Wingdings" w:hAnsi="Wingdings" w:hint="default"/>
      </w:rPr>
    </w:lvl>
    <w:lvl w:ilvl="3" w:tplc="04190001" w:tentative="1">
      <w:start w:val="1"/>
      <w:numFmt w:val="bullet"/>
      <w:lvlText w:val=""/>
      <w:lvlJc w:val="left"/>
      <w:pPr>
        <w:ind w:left="4341" w:hanging="360"/>
      </w:pPr>
      <w:rPr>
        <w:rFonts w:ascii="Symbol" w:hAnsi="Symbol" w:hint="default"/>
      </w:rPr>
    </w:lvl>
    <w:lvl w:ilvl="4" w:tplc="04190003" w:tentative="1">
      <w:start w:val="1"/>
      <w:numFmt w:val="bullet"/>
      <w:lvlText w:val="o"/>
      <w:lvlJc w:val="left"/>
      <w:pPr>
        <w:ind w:left="5061" w:hanging="360"/>
      </w:pPr>
      <w:rPr>
        <w:rFonts w:ascii="Courier New" w:hAnsi="Courier New" w:cs="Courier New" w:hint="default"/>
      </w:rPr>
    </w:lvl>
    <w:lvl w:ilvl="5" w:tplc="04190005" w:tentative="1">
      <w:start w:val="1"/>
      <w:numFmt w:val="bullet"/>
      <w:lvlText w:val=""/>
      <w:lvlJc w:val="left"/>
      <w:pPr>
        <w:ind w:left="5781" w:hanging="360"/>
      </w:pPr>
      <w:rPr>
        <w:rFonts w:ascii="Wingdings" w:hAnsi="Wingdings" w:hint="default"/>
      </w:rPr>
    </w:lvl>
    <w:lvl w:ilvl="6" w:tplc="04190001" w:tentative="1">
      <w:start w:val="1"/>
      <w:numFmt w:val="bullet"/>
      <w:lvlText w:val=""/>
      <w:lvlJc w:val="left"/>
      <w:pPr>
        <w:ind w:left="6501" w:hanging="360"/>
      </w:pPr>
      <w:rPr>
        <w:rFonts w:ascii="Symbol" w:hAnsi="Symbol" w:hint="default"/>
      </w:rPr>
    </w:lvl>
    <w:lvl w:ilvl="7" w:tplc="04190003" w:tentative="1">
      <w:start w:val="1"/>
      <w:numFmt w:val="bullet"/>
      <w:lvlText w:val="o"/>
      <w:lvlJc w:val="left"/>
      <w:pPr>
        <w:ind w:left="7221" w:hanging="360"/>
      </w:pPr>
      <w:rPr>
        <w:rFonts w:ascii="Courier New" w:hAnsi="Courier New" w:cs="Courier New" w:hint="default"/>
      </w:rPr>
    </w:lvl>
    <w:lvl w:ilvl="8" w:tplc="04190005" w:tentative="1">
      <w:start w:val="1"/>
      <w:numFmt w:val="bullet"/>
      <w:lvlText w:val=""/>
      <w:lvlJc w:val="left"/>
      <w:pPr>
        <w:ind w:left="7941" w:hanging="360"/>
      </w:pPr>
      <w:rPr>
        <w:rFonts w:ascii="Wingdings" w:hAnsi="Wingdings" w:hint="default"/>
      </w:rPr>
    </w:lvl>
  </w:abstractNum>
  <w:abstractNum w:abstractNumId="13" w15:restartNumberingAfterBreak="0">
    <w:nsid w:val="22554618"/>
    <w:multiLevelType w:val="hybridMultilevel"/>
    <w:tmpl w:val="948674AC"/>
    <w:lvl w:ilvl="0" w:tplc="E37A44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3367C5E"/>
    <w:multiLevelType w:val="hybridMultilevel"/>
    <w:tmpl w:val="E45071D8"/>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6AB191B"/>
    <w:multiLevelType w:val="hybridMultilevel"/>
    <w:tmpl w:val="7996F238"/>
    <w:lvl w:ilvl="0" w:tplc="0419000F">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6" w15:restartNumberingAfterBreak="0">
    <w:nsid w:val="2A7A4E5D"/>
    <w:multiLevelType w:val="hybridMultilevel"/>
    <w:tmpl w:val="35BCFC28"/>
    <w:lvl w:ilvl="0" w:tplc="04190011">
      <w:start w:val="1"/>
      <w:numFmt w:val="decimal"/>
      <w:lvlText w:val="%1)"/>
      <w:lvlJc w:val="left"/>
      <w:pPr>
        <w:tabs>
          <w:tab w:val="num" w:pos="720"/>
        </w:tabs>
        <w:ind w:left="720" w:hanging="360"/>
      </w:pPr>
      <w:rPr>
        <w:rFonts w:hint="default"/>
        <w:b w:val="0"/>
        <w:i w:val="0"/>
      </w:rPr>
    </w:lvl>
    <w:lvl w:ilvl="1" w:tplc="04190001">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17" w15:restartNumberingAfterBreak="0">
    <w:nsid w:val="2B133D4B"/>
    <w:multiLevelType w:val="hybridMultilevel"/>
    <w:tmpl w:val="4F6C6DF8"/>
    <w:lvl w:ilvl="0" w:tplc="1C10EF62">
      <w:start w:val="1"/>
      <w:numFmt w:val="bullet"/>
      <w:lvlText w:val="­"/>
      <w:lvlJc w:val="left"/>
      <w:pPr>
        <w:ind w:left="785" w:hanging="360"/>
      </w:pPr>
      <w:rPr>
        <w:rFonts w:ascii="Tempus Sans ITC" w:hAnsi="Tempus Sans ITC"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8" w15:restartNumberingAfterBreak="0">
    <w:nsid w:val="338E1E06"/>
    <w:multiLevelType w:val="hybridMultilevel"/>
    <w:tmpl w:val="E1981900"/>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D76AC"/>
    <w:multiLevelType w:val="hybridMultilevel"/>
    <w:tmpl w:val="F1A85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6E0F5F"/>
    <w:multiLevelType w:val="hybridMultilevel"/>
    <w:tmpl w:val="CCD248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36F1712F"/>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F684B14"/>
    <w:multiLevelType w:val="hybridMultilevel"/>
    <w:tmpl w:val="EAA0C042"/>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44B2102"/>
    <w:multiLevelType w:val="hybridMultilevel"/>
    <w:tmpl w:val="193EB98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2682053"/>
    <w:multiLevelType w:val="hybridMultilevel"/>
    <w:tmpl w:val="1FE88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1F7CC7"/>
    <w:multiLevelType w:val="hybridMultilevel"/>
    <w:tmpl w:val="2DE28430"/>
    <w:lvl w:ilvl="0" w:tplc="7A3AA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1134FF"/>
    <w:multiLevelType w:val="multilevel"/>
    <w:tmpl w:val="995A8B96"/>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63126903"/>
    <w:multiLevelType w:val="hybridMultilevel"/>
    <w:tmpl w:val="E522D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327F2F"/>
    <w:multiLevelType w:val="hybridMultilevel"/>
    <w:tmpl w:val="090666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69604A3B"/>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39628A"/>
    <w:multiLevelType w:val="hybridMultilevel"/>
    <w:tmpl w:val="4628D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6372A2"/>
    <w:multiLevelType w:val="hybridMultilevel"/>
    <w:tmpl w:val="E222E89A"/>
    <w:lvl w:ilvl="0" w:tplc="1C10EF62">
      <w:start w:val="1"/>
      <w:numFmt w:val="bullet"/>
      <w:lvlText w:val="­"/>
      <w:lvlJc w:val="left"/>
      <w:pPr>
        <w:ind w:left="1260" w:hanging="360"/>
      </w:pPr>
      <w:rPr>
        <w:rFonts w:ascii="Tempus Sans ITC" w:hAnsi="Tempus Sans ITC"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779E293E"/>
    <w:multiLevelType w:val="hybridMultilevel"/>
    <w:tmpl w:val="F4CA9FE4"/>
    <w:lvl w:ilvl="0" w:tplc="96363200">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133F2F"/>
    <w:multiLevelType w:val="hybridMultilevel"/>
    <w:tmpl w:val="53CC38DC"/>
    <w:lvl w:ilvl="0" w:tplc="18E8BE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9A862B2"/>
    <w:multiLevelType w:val="hybridMultilevel"/>
    <w:tmpl w:val="F1A85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D536DC"/>
    <w:multiLevelType w:val="hybridMultilevel"/>
    <w:tmpl w:val="8FBA587E"/>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AC059C5"/>
    <w:multiLevelType w:val="hybridMultilevel"/>
    <w:tmpl w:val="FC8E67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15:restartNumberingAfterBreak="0">
    <w:nsid w:val="7D057D1F"/>
    <w:multiLevelType w:val="hybridMultilevel"/>
    <w:tmpl w:val="A5E6D472"/>
    <w:lvl w:ilvl="0" w:tplc="E37A4490">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8" w15:restartNumberingAfterBreak="0">
    <w:nsid w:val="7F37369C"/>
    <w:multiLevelType w:val="hybridMultilevel"/>
    <w:tmpl w:val="6BC26686"/>
    <w:lvl w:ilvl="0" w:tplc="4F4EEE8C">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33"/>
  </w:num>
  <w:num w:numId="3">
    <w:abstractNumId w:val="7"/>
  </w:num>
  <w:num w:numId="4">
    <w:abstractNumId w:val="35"/>
  </w:num>
  <w:num w:numId="5">
    <w:abstractNumId w:val="26"/>
  </w:num>
  <w:num w:numId="6">
    <w:abstractNumId w:val="21"/>
  </w:num>
  <w:num w:numId="7">
    <w:abstractNumId w:val="22"/>
  </w:num>
  <w:num w:numId="8">
    <w:abstractNumId w:val="12"/>
  </w:num>
  <w:num w:numId="9">
    <w:abstractNumId w:val="10"/>
  </w:num>
  <w:num w:numId="10">
    <w:abstractNumId w:val="31"/>
  </w:num>
  <w:num w:numId="11">
    <w:abstractNumId w:val="16"/>
  </w:num>
  <w:num w:numId="12">
    <w:abstractNumId w:val="8"/>
  </w:num>
  <w:num w:numId="13">
    <w:abstractNumId w:val="27"/>
  </w:num>
  <w:num w:numId="14">
    <w:abstractNumId w:val="11"/>
  </w:num>
  <w:num w:numId="15">
    <w:abstractNumId w:val="38"/>
  </w:num>
  <w:num w:numId="16">
    <w:abstractNumId w:val="36"/>
  </w:num>
  <w:num w:numId="17">
    <w:abstractNumId w:val="24"/>
  </w:num>
  <w:num w:numId="18">
    <w:abstractNumId w:val="28"/>
  </w:num>
  <w:num w:numId="19">
    <w:abstractNumId w:val="20"/>
  </w:num>
  <w:num w:numId="20">
    <w:abstractNumId w:val="23"/>
  </w:num>
  <w:num w:numId="21">
    <w:abstractNumId w:val="13"/>
  </w:num>
  <w:num w:numId="22">
    <w:abstractNumId w:val="15"/>
  </w:num>
  <w:num w:numId="23">
    <w:abstractNumId w:val="25"/>
  </w:num>
  <w:num w:numId="24">
    <w:abstractNumId w:val="30"/>
  </w:num>
  <w:num w:numId="25">
    <w:abstractNumId w:val="32"/>
  </w:num>
  <w:num w:numId="26">
    <w:abstractNumId w:val="29"/>
  </w:num>
  <w:num w:numId="27">
    <w:abstractNumId w:val="9"/>
  </w:num>
  <w:num w:numId="28">
    <w:abstractNumId w:val="18"/>
  </w:num>
  <w:num w:numId="29">
    <w:abstractNumId w:val="17"/>
  </w:num>
  <w:num w:numId="30">
    <w:abstractNumId w:val="14"/>
  </w:num>
  <w:num w:numId="31">
    <w:abstractNumId w:val="19"/>
  </w:num>
  <w:num w:numId="32">
    <w:abstractNumId w:val="34"/>
  </w:num>
  <w:num w:numId="33">
    <w:abstractNumId w:val="0"/>
  </w:num>
  <w:num w:numId="34">
    <w:abstractNumId w:val="1"/>
  </w:num>
  <w:num w:numId="35">
    <w:abstractNumId w:val="2"/>
  </w:num>
  <w:num w:numId="36">
    <w:abstractNumId w:val="3"/>
  </w:num>
  <w:num w:numId="37">
    <w:abstractNumId w:val="4"/>
  </w:num>
  <w:num w:numId="38">
    <w:abstractNumId w:val="5"/>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F5E19"/>
    <w:rsid w:val="000113C4"/>
    <w:rsid w:val="0001667F"/>
    <w:rsid w:val="00016B27"/>
    <w:rsid w:val="00016CCE"/>
    <w:rsid w:val="00025430"/>
    <w:rsid w:val="00025C94"/>
    <w:rsid w:val="000340F5"/>
    <w:rsid w:val="00040376"/>
    <w:rsid w:val="00040584"/>
    <w:rsid w:val="0005133A"/>
    <w:rsid w:val="00054B49"/>
    <w:rsid w:val="000706C8"/>
    <w:rsid w:val="00070C53"/>
    <w:rsid w:val="000718B2"/>
    <w:rsid w:val="000720BF"/>
    <w:rsid w:val="000816E9"/>
    <w:rsid w:val="000933F0"/>
    <w:rsid w:val="000C50D5"/>
    <w:rsid w:val="000D30A2"/>
    <w:rsid w:val="000E6D5D"/>
    <w:rsid w:val="000F1650"/>
    <w:rsid w:val="001116A5"/>
    <w:rsid w:val="001171AF"/>
    <w:rsid w:val="00124F3F"/>
    <w:rsid w:val="00125C51"/>
    <w:rsid w:val="00150FB1"/>
    <w:rsid w:val="00156290"/>
    <w:rsid w:val="00157DEA"/>
    <w:rsid w:val="00162C73"/>
    <w:rsid w:val="00164394"/>
    <w:rsid w:val="00174654"/>
    <w:rsid w:val="001955EA"/>
    <w:rsid w:val="00196B29"/>
    <w:rsid w:val="001A50EB"/>
    <w:rsid w:val="001B6234"/>
    <w:rsid w:val="001B6294"/>
    <w:rsid w:val="001B639B"/>
    <w:rsid w:val="001B7CC8"/>
    <w:rsid w:val="001C11E0"/>
    <w:rsid w:val="001D0228"/>
    <w:rsid w:val="001D31A5"/>
    <w:rsid w:val="001D623C"/>
    <w:rsid w:val="001E7F9B"/>
    <w:rsid w:val="00214176"/>
    <w:rsid w:val="00217148"/>
    <w:rsid w:val="00220539"/>
    <w:rsid w:val="00241C13"/>
    <w:rsid w:val="00245F52"/>
    <w:rsid w:val="002472BD"/>
    <w:rsid w:val="00282EE5"/>
    <w:rsid w:val="00290841"/>
    <w:rsid w:val="00292A1F"/>
    <w:rsid w:val="00293CED"/>
    <w:rsid w:val="00294868"/>
    <w:rsid w:val="002A2F7F"/>
    <w:rsid w:val="002B4243"/>
    <w:rsid w:val="002B516E"/>
    <w:rsid w:val="002C3327"/>
    <w:rsid w:val="002C3CA0"/>
    <w:rsid w:val="002C4D96"/>
    <w:rsid w:val="002C59FF"/>
    <w:rsid w:val="002F4303"/>
    <w:rsid w:val="002F51A3"/>
    <w:rsid w:val="002F54DF"/>
    <w:rsid w:val="00327C96"/>
    <w:rsid w:val="00334A4D"/>
    <w:rsid w:val="00366CF3"/>
    <w:rsid w:val="0038285E"/>
    <w:rsid w:val="003A1491"/>
    <w:rsid w:val="003A1B2D"/>
    <w:rsid w:val="003A2511"/>
    <w:rsid w:val="003B3449"/>
    <w:rsid w:val="003B62A6"/>
    <w:rsid w:val="003C6236"/>
    <w:rsid w:val="003D4981"/>
    <w:rsid w:val="003E02A8"/>
    <w:rsid w:val="003E43F2"/>
    <w:rsid w:val="003F7527"/>
    <w:rsid w:val="00402889"/>
    <w:rsid w:val="0042675E"/>
    <w:rsid w:val="00431F25"/>
    <w:rsid w:val="004323C9"/>
    <w:rsid w:val="00436A7B"/>
    <w:rsid w:val="00441D5F"/>
    <w:rsid w:val="00443B41"/>
    <w:rsid w:val="00447158"/>
    <w:rsid w:val="00462FB8"/>
    <w:rsid w:val="00474B05"/>
    <w:rsid w:val="00491998"/>
    <w:rsid w:val="004B03CA"/>
    <w:rsid w:val="004B4401"/>
    <w:rsid w:val="004C3478"/>
    <w:rsid w:val="004D5ABD"/>
    <w:rsid w:val="004D6AF5"/>
    <w:rsid w:val="004E6B9A"/>
    <w:rsid w:val="005060D9"/>
    <w:rsid w:val="00506A93"/>
    <w:rsid w:val="00520DFB"/>
    <w:rsid w:val="00524622"/>
    <w:rsid w:val="00526214"/>
    <w:rsid w:val="00545881"/>
    <w:rsid w:val="0055305C"/>
    <w:rsid w:val="00560114"/>
    <w:rsid w:val="00561FDA"/>
    <w:rsid w:val="005671B0"/>
    <w:rsid w:val="00567AA0"/>
    <w:rsid w:val="00576F38"/>
    <w:rsid w:val="00580ABB"/>
    <w:rsid w:val="00583C57"/>
    <w:rsid w:val="005968A3"/>
    <w:rsid w:val="005A09A3"/>
    <w:rsid w:val="005B33E0"/>
    <w:rsid w:val="005D701A"/>
    <w:rsid w:val="0060458D"/>
    <w:rsid w:val="0061147D"/>
    <w:rsid w:val="0061189C"/>
    <w:rsid w:val="00614AB8"/>
    <w:rsid w:val="0062244E"/>
    <w:rsid w:val="00640A1F"/>
    <w:rsid w:val="00656A3B"/>
    <w:rsid w:val="0066470C"/>
    <w:rsid w:val="006719D8"/>
    <w:rsid w:val="00673CA3"/>
    <w:rsid w:val="0068223F"/>
    <w:rsid w:val="00694AC4"/>
    <w:rsid w:val="006975F4"/>
    <w:rsid w:val="006A0FC4"/>
    <w:rsid w:val="006C22DA"/>
    <w:rsid w:val="006C2B74"/>
    <w:rsid w:val="006C4FD7"/>
    <w:rsid w:val="006C7C6B"/>
    <w:rsid w:val="006D4FE7"/>
    <w:rsid w:val="006D5136"/>
    <w:rsid w:val="006F1BCE"/>
    <w:rsid w:val="006F67F1"/>
    <w:rsid w:val="00706E31"/>
    <w:rsid w:val="00715D66"/>
    <w:rsid w:val="00740E47"/>
    <w:rsid w:val="00745090"/>
    <w:rsid w:val="007451DD"/>
    <w:rsid w:val="00756A4A"/>
    <w:rsid w:val="00757323"/>
    <w:rsid w:val="00760B6B"/>
    <w:rsid w:val="00765EB4"/>
    <w:rsid w:val="0077011C"/>
    <w:rsid w:val="00775502"/>
    <w:rsid w:val="007773F0"/>
    <w:rsid w:val="00791F29"/>
    <w:rsid w:val="007A52A3"/>
    <w:rsid w:val="007B0619"/>
    <w:rsid w:val="007B0E21"/>
    <w:rsid w:val="007C39FB"/>
    <w:rsid w:val="007D744C"/>
    <w:rsid w:val="007E5482"/>
    <w:rsid w:val="007E7065"/>
    <w:rsid w:val="007F5E19"/>
    <w:rsid w:val="00812010"/>
    <w:rsid w:val="00815666"/>
    <w:rsid w:val="00825F34"/>
    <w:rsid w:val="00836E95"/>
    <w:rsid w:val="00843FBC"/>
    <w:rsid w:val="008462D8"/>
    <w:rsid w:val="00847D70"/>
    <w:rsid w:val="008500E5"/>
    <w:rsid w:val="00860AE4"/>
    <w:rsid w:val="008753FA"/>
    <w:rsid w:val="00883485"/>
    <w:rsid w:val="00893749"/>
    <w:rsid w:val="00895DDC"/>
    <w:rsid w:val="008A0CBA"/>
    <w:rsid w:val="008C35ED"/>
    <w:rsid w:val="008D1B28"/>
    <w:rsid w:val="008D315E"/>
    <w:rsid w:val="008D3BBA"/>
    <w:rsid w:val="008D650F"/>
    <w:rsid w:val="008E4B26"/>
    <w:rsid w:val="008F02F1"/>
    <w:rsid w:val="008F5B17"/>
    <w:rsid w:val="00903006"/>
    <w:rsid w:val="00906841"/>
    <w:rsid w:val="00916724"/>
    <w:rsid w:val="00920773"/>
    <w:rsid w:val="0094223A"/>
    <w:rsid w:val="00956D3D"/>
    <w:rsid w:val="00982802"/>
    <w:rsid w:val="00990BA6"/>
    <w:rsid w:val="009A42EF"/>
    <w:rsid w:val="009A70B0"/>
    <w:rsid w:val="009B01B3"/>
    <w:rsid w:val="009B0D70"/>
    <w:rsid w:val="009B3242"/>
    <w:rsid w:val="009C061E"/>
    <w:rsid w:val="009C1239"/>
    <w:rsid w:val="009C1279"/>
    <w:rsid w:val="009D21E7"/>
    <w:rsid w:val="009D2978"/>
    <w:rsid w:val="00A0549C"/>
    <w:rsid w:val="00A07C00"/>
    <w:rsid w:val="00A2251F"/>
    <w:rsid w:val="00A23E6E"/>
    <w:rsid w:val="00A240A9"/>
    <w:rsid w:val="00A343CC"/>
    <w:rsid w:val="00A349CE"/>
    <w:rsid w:val="00A4678D"/>
    <w:rsid w:val="00A47344"/>
    <w:rsid w:val="00A67C9A"/>
    <w:rsid w:val="00A67D70"/>
    <w:rsid w:val="00A803E1"/>
    <w:rsid w:val="00A82BB0"/>
    <w:rsid w:val="00A869AA"/>
    <w:rsid w:val="00A9105A"/>
    <w:rsid w:val="00AA4108"/>
    <w:rsid w:val="00AA525A"/>
    <w:rsid w:val="00AA5A9D"/>
    <w:rsid w:val="00AC43B4"/>
    <w:rsid w:val="00AC45DF"/>
    <w:rsid w:val="00AC6030"/>
    <w:rsid w:val="00AD33E9"/>
    <w:rsid w:val="00AE5CE7"/>
    <w:rsid w:val="00B000AB"/>
    <w:rsid w:val="00B67A37"/>
    <w:rsid w:val="00B735BB"/>
    <w:rsid w:val="00B8194B"/>
    <w:rsid w:val="00B91DC6"/>
    <w:rsid w:val="00B96BCB"/>
    <w:rsid w:val="00BB48FE"/>
    <w:rsid w:val="00BD48F6"/>
    <w:rsid w:val="00BE21B0"/>
    <w:rsid w:val="00BF36E1"/>
    <w:rsid w:val="00C113C6"/>
    <w:rsid w:val="00C11728"/>
    <w:rsid w:val="00C30DD4"/>
    <w:rsid w:val="00C325DB"/>
    <w:rsid w:val="00C52947"/>
    <w:rsid w:val="00C53DCC"/>
    <w:rsid w:val="00C546AC"/>
    <w:rsid w:val="00C615DD"/>
    <w:rsid w:val="00C94F91"/>
    <w:rsid w:val="00CA364E"/>
    <w:rsid w:val="00CA7D6A"/>
    <w:rsid w:val="00CB220A"/>
    <w:rsid w:val="00CC1774"/>
    <w:rsid w:val="00CE36D5"/>
    <w:rsid w:val="00CF0C7E"/>
    <w:rsid w:val="00CF3E30"/>
    <w:rsid w:val="00CF76BC"/>
    <w:rsid w:val="00D05A91"/>
    <w:rsid w:val="00D116BF"/>
    <w:rsid w:val="00D11FFF"/>
    <w:rsid w:val="00D42B93"/>
    <w:rsid w:val="00D43617"/>
    <w:rsid w:val="00D44E3F"/>
    <w:rsid w:val="00D478AB"/>
    <w:rsid w:val="00D523D3"/>
    <w:rsid w:val="00D647CC"/>
    <w:rsid w:val="00D6604A"/>
    <w:rsid w:val="00D712FF"/>
    <w:rsid w:val="00D748E2"/>
    <w:rsid w:val="00D9176F"/>
    <w:rsid w:val="00DA5BFD"/>
    <w:rsid w:val="00DB5E2F"/>
    <w:rsid w:val="00DC1425"/>
    <w:rsid w:val="00DD713B"/>
    <w:rsid w:val="00DE1A42"/>
    <w:rsid w:val="00DF66F9"/>
    <w:rsid w:val="00DF7FB2"/>
    <w:rsid w:val="00E00460"/>
    <w:rsid w:val="00E0279F"/>
    <w:rsid w:val="00E2039C"/>
    <w:rsid w:val="00E255FB"/>
    <w:rsid w:val="00E3046F"/>
    <w:rsid w:val="00E35116"/>
    <w:rsid w:val="00E451CD"/>
    <w:rsid w:val="00E469B9"/>
    <w:rsid w:val="00E61CEC"/>
    <w:rsid w:val="00E65C3C"/>
    <w:rsid w:val="00E72A1D"/>
    <w:rsid w:val="00E74619"/>
    <w:rsid w:val="00E76FFE"/>
    <w:rsid w:val="00E8517F"/>
    <w:rsid w:val="00E936AC"/>
    <w:rsid w:val="00EA081B"/>
    <w:rsid w:val="00EA14F8"/>
    <w:rsid w:val="00EC1052"/>
    <w:rsid w:val="00EC17E7"/>
    <w:rsid w:val="00ED57AE"/>
    <w:rsid w:val="00EE0695"/>
    <w:rsid w:val="00EE2024"/>
    <w:rsid w:val="00F04E7E"/>
    <w:rsid w:val="00F17DC5"/>
    <w:rsid w:val="00F57DA5"/>
    <w:rsid w:val="00F6429E"/>
    <w:rsid w:val="00F8130D"/>
    <w:rsid w:val="00F8309E"/>
    <w:rsid w:val="00F84A9D"/>
    <w:rsid w:val="00FA030A"/>
    <w:rsid w:val="00FA163C"/>
    <w:rsid w:val="00FA2040"/>
    <w:rsid w:val="00FA2410"/>
    <w:rsid w:val="00FB443D"/>
    <w:rsid w:val="00FB6D91"/>
    <w:rsid w:val="00FC1A6B"/>
    <w:rsid w:val="00FD593B"/>
    <w:rsid w:val="00FD6B8B"/>
    <w:rsid w:val="00FE2262"/>
    <w:rsid w:val="00FE3AF8"/>
    <w:rsid w:val="00FF2246"/>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330AF1-A315-4EBE-9516-D806C6386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5E19"/>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5060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5060D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0D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5060D9"/>
    <w:rPr>
      <w:rFonts w:asciiTheme="majorHAnsi" w:eastAsiaTheme="majorEastAsia" w:hAnsiTheme="majorHAnsi" w:cstheme="majorBidi"/>
      <w:b/>
      <w:bCs/>
      <w:color w:val="4F81BD" w:themeColor="accent1"/>
      <w:sz w:val="24"/>
      <w:szCs w:val="24"/>
      <w:lang w:eastAsia="ru-RU"/>
    </w:rPr>
  </w:style>
  <w:style w:type="paragraph" w:styleId="a3">
    <w:name w:val="List Paragraph"/>
    <w:basedOn w:val="a"/>
    <w:uiPriority w:val="34"/>
    <w:qFormat/>
    <w:rsid w:val="005060D9"/>
    <w:pPr>
      <w:spacing w:after="200" w:line="276" w:lineRule="auto"/>
      <w:ind w:left="720"/>
      <w:contextualSpacing/>
    </w:pPr>
    <w:rPr>
      <w:rFonts w:ascii="Calibri" w:eastAsia="Calibri" w:hAnsi="Calibri"/>
      <w:sz w:val="22"/>
      <w:szCs w:val="22"/>
      <w:lang w:eastAsia="en-US"/>
    </w:rPr>
  </w:style>
  <w:style w:type="paragraph" w:styleId="a4">
    <w:name w:val="footnote text"/>
    <w:basedOn w:val="a"/>
    <w:link w:val="a5"/>
    <w:uiPriority w:val="99"/>
    <w:unhideWhenUsed/>
    <w:rsid w:val="005060D9"/>
    <w:rPr>
      <w:rFonts w:ascii="Calibri" w:eastAsia="Calibri" w:hAnsi="Calibri"/>
      <w:sz w:val="20"/>
      <w:szCs w:val="20"/>
      <w:lang w:eastAsia="en-US"/>
    </w:rPr>
  </w:style>
  <w:style w:type="character" w:customStyle="1" w:styleId="a5">
    <w:name w:val="Текст сноски Знак"/>
    <w:basedOn w:val="a0"/>
    <w:link w:val="a4"/>
    <w:uiPriority w:val="99"/>
    <w:rsid w:val="005060D9"/>
    <w:rPr>
      <w:rFonts w:ascii="Calibri" w:eastAsia="Calibri" w:hAnsi="Calibri" w:cs="Times New Roman"/>
      <w:sz w:val="20"/>
      <w:szCs w:val="20"/>
    </w:rPr>
  </w:style>
  <w:style w:type="character" w:styleId="a6">
    <w:name w:val="footnote reference"/>
    <w:unhideWhenUsed/>
    <w:rsid w:val="005060D9"/>
    <w:rPr>
      <w:vertAlign w:val="superscript"/>
    </w:rPr>
  </w:style>
  <w:style w:type="table" w:styleId="a7">
    <w:name w:val="Table Grid"/>
    <w:basedOn w:val="a1"/>
    <w:uiPriority w:val="99"/>
    <w:rsid w:val="005060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next w:val="a"/>
    <w:link w:val="a9"/>
    <w:uiPriority w:val="10"/>
    <w:qFormat/>
    <w:rsid w:val="005060D9"/>
    <w:pPr>
      <w:pBdr>
        <w:bottom w:val="single" w:sz="8" w:space="4" w:color="4F81BD"/>
      </w:pBdr>
      <w:spacing w:after="300"/>
      <w:contextualSpacing/>
    </w:pPr>
    <w:rPr>
      <w:rFonts w:ascii="Cambria" w:eastAsia="PMingLiU" w:hAnsi="Cambria"/>
      <w:color w:val="17365D"/>
      <w:spacing w:val="5"/>
      <w:kern w:val="28"/>
      <w:sz w:val="52"/>
      <w:szCs w:val="52"/>
      <w:lang w:eastAsia="en-US"/>
    </w:rPr>
  </w:style>
  <w:style w:type="character" w:customStyle="1" w:styleId="a9">
    <w:name w:val="Заголовок Знак"/>
    <w:basedOn w:val="a0"/>
    <w:link w:val="a8"/>
    <w:uiPriority w:val="10"/>
    <w:rsid w:val="005060D9"/>
    <w:rPr>
      <w:rFonts w:ascii="Cambria" w:eastAsia="PMingLiU" w:hAnsi="Cambria" w:cs="Times New Roman"/>
      <w:color w:val="17365D"/>
      <w:spacing w:val="5"/>
      <w:kern w:val="28"/>
      <w:sz w:val="52"/>
      <w:szCs w:val="52"/>
    </w:rPr>
  </w:style>
  <w:style w:type="paragraph" w:styleId="aa">
    <w:name w:val="footer"/>
    <w:basedOn w:val="a"/>
    <w:link w:val="ab"/>
    <w:uiPriority w:val="99"/>
    <w:unhideWhenUsed/>
    <w:rsid w:val="005060D9"/>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5060D9"/>
    <w:rPr>
      <w:rFonts w:ascii="Calibri" w:eastAsia="Calibri" w:hAnsi="Calibri" w:cs="Times New Roman"/>
    </w:rPr>
  </w:style>
  <w:style w:type="paragraph" w:styleId="ac">
    <w:name w:val="Balloon Text"/>
    <w:basedOn w:val="a"/>
    <w:link w:val="ad"/>
    <w:uiPriority w:val="99"/>
    <w:semiHidden/>
    <w:unhideWhenUsed/>
    <w:rsid w:val="001E7F9B"/>
    <w:rPr>
      <w:rFonts w:ascii="Tahoma" w:hAnsi="Tahoma" w:cs="Tahoma"/>
      <w:sz w:val="16"/>
      <w:szCs w:val="16"/>
    </w:rPr>
  </w:style>
  <w:style w:type="character" w:customStyle="1" w:styleId="ad">
    <w:name w:val="Текст выноски Знак"/>
    <w:basedOn w:val="a0"/>
    <w:link w:val="ac"/>
    <w:uiPriority w:val="99"/>
    <w:semiHidden/>
    <w:rsid w:val="001E7F9B"/>
    <w:rPr>
      <w:rFonts w:ascii="Tahoma" w:hAnsi="Tahoma" w:cs="Tahoma"/>
      <w:sz w:val="16"/>
      <w:szCs w:val="16"/>
      <w:lang w:eastAsia="ru-RU"/>
    </w:rPr>
  </w:style>
  <w:style w:type="paragraph" w:styleId="ae">
    <w:name w:val="header"/>
    <w:basedOn w:val="a"/>
    <w:link w:val="af"/>
    <w:uiPriority w:val="99"/>
    <w:unhideWhenUsed/>
    <w:rsid w:val="001E7F9B"/>
    <w:pPr>
      <w:tabs>
        <w:tab w:val="center" w:pos="4677"/>
        <w:tab w:val="right" w:pos="9355"/>
      </w:tabs>
    </w:pPr>
  </w:style>
  <w:style w:type="character" w:customStyle="1" w:styleId="af">
    <w:name w:val="Верхний колонтитул Знак"/>
    <w:basedOn w:val="a0"/>
    <w:link w:val="ae"/>
    <w:uiPriority w:val="99"/>
    <w:rsid w:val="001E7F9B"/>
    <w:rPr>
      <w:rFonts w:ascii="Times New Roman" w:hAnsi="Times New Roman" w:cs="Times New Roman"/>
      <w:sz w:val="24"/>
      <w:szCs w:val="24"/>
      <w:lang w:eastAsia="ru-RU"/>
    </w:rPr>
  </w:style>
  <w:style w:type="character" w:styleId="af0">
    <w:name w:val="annotation reference"/>
    <w:basedOn w:val="a0"/>
    <w:uiPriority w:val="99"/>
    <w:semiHidden/>
    <w:unhideWhenUsed/>
    <w:rsid w:val="0061189C"/>
    <w:rPr>
      <w:sz w:val="16"/>
      <w:szCs w:val="16"/>
    </w:rPr>
  </w:style>
  <w:style w:type="paragraph" w:styleId="af1">
    <w:name w:val="annotation text"/>
    <w:basedOn w:val="a"/>
    <w:link w:val="af2"/>
    <w:uiPriority w:val="99"/>
    <w:semiHidden/>
    <w:unhideWhenUsed/>
    <w:rsid w:val="0061189C"/>
    <w:rPr>
      <w:sz w:val="20"/>
      <w:szCs w:val="20"/>
    </w:rPr>
  </w:style>
  <w:style w:type="character" w:customStyle="1" w:styleId="af2">
    <w:name w:val="Текст примечания Знак"/>
    <w:basedOn w:val="a0"/>
    <w:link w:val="af1"/>
    <w:uiPriority w:val="99"/>
    <w:semiHidden/>
    <w:rsid w:val="0061189C"/>
    <w:rPr>
      <w:rFonts w:ascii="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1189C"/>
    <w:rPr>
      <w:b/>
      <w:bCs/>
    </w:rPr>
  </w:style>
  <w:style w:type="character" w:customStyle="1" w:styleId="af4">
    <w:name w:val="Тема примечания Знак"/>
    <w:basedOn w:val="af2"/>
    <w:link w:val="af3"/>
    <w:uiPriority w:val="99"/>
    <w:semiHidden/>
    <w:rsid w:val="0061189C"/>
    <w:rPr>
      <w:rFonts w:ascii="Times New Roman" w:hAnsi="Times New Roman" w:cs="Times New Roman"/>
      <w:b/>
      <w:bCs/>
      <w:sz w:val="20"/>
      <w:szCs w:val="20"/>
      <w:lang w:eastAsia="ru-RU"/>
    </w:rPr>
  </w:style>
  <w:style w:type="character" w:styleId="af5">
    <w:name w:val="Strong"/>
    <w:basedOn w:val="a0"/>
    <w:uiPriority w:val="22"/>
    <w:qFormat/>
    <w:rsid w:val="00A82BB0"/>
    <w:rPr>
      <w:b/>
      <w:bCs/>
    </w:rPr>
  </w:style>
  <w:style w:type="character" w:customStyle="1" w:styleId="ilfuvd">
    <w:name w:val="ilfuvd"/>
    <w:basedOn w:val="a0"/>
    <w:rsid w:val="00C52947"/>
  </w:style>
  <w:style w:type="character" w:styleId="af6">
    <w:name w:val="Emphasis"/>
    <w:basedOn w:val="a0"/>
    <w:uiPriority w:val="20"/>
    <w:qFormat/>
    <w:rsid w:val="001C11E0"/>
    <w:rPr>
      <w:i/>
      <w:iCs/>
    </w:rPr>
  </w:style>
  <w:style w:type="paragraph" w:styleId="af7">
    <w:name w:val="caption"/>
    <w:basedOn w:val="a"/>
    <w:next w:val="a"/>
    <w:uiPriority w:val="35"/>
    <w:unhideWhenUsed/>
    <w:qFormat/>
    <w:rsid w:val="00D43617"/>
    <w:pPr>
      <w:spacing w:after="200"/>
    </w:pPr>
    <w:rPr>
      <w:b/>
      <w:bCs/>
      <w:color w:val="4F81BD" w:themeColor="accent1"/>
      <w:sz w:val="18"/>
      <w:szCs w:val="18"/>
    </w:rPr>
  </w:style>
  <w:style w:type="character" w:customStyle="1" w:styleId="11">
    <w:name w:val="Знак сноски1"/>
    <w:rsid w:val="00474B05"/>
    <w:rPr>
      <w:vertAlign w:val="superscript"/>
    </w:rPr>
  </w:style>
  <w:style w:type="character" w:customStyle="1" w:styleId="af8">
    <w:name w:val="Символ сноски"/>
    <w:rsid w:val="00474B05"/>
  </w:style>
  <w:style w:type="paragraph" w:customStyle="1" w:styleId="12">
    <w:name w:val="Абзац списка1"/>
    <w:basedOn w:val="a"/>
    <w:rsid w:val="00474B05"/>
    <w:pPr>
      <w:suppressAutoHyphens/>
      <w:spacing w:after="200" w:line="276" w:lineRule="auto"/>
      <w:ind w:left="720"/>
    </w:pPr>
    <w:rPr>
      <w:rFonts w:ascii="Calibri" w:eastAsia="Calibri" w:hAnsi="Calibri" w:cs="Calibri"/>
      <w:sz w:val="22"/>
      <w:szCs w:val="22"/>
      <w:lang w:eastAsia="ar-SA"/>
    </w:rPr>
  </w:style>
  <w:style w:type="paragraph" w:customStyle="1" w:styleId="13">
    <w:name w:val="Текст сноски1"/>
    <w:basedOn w:val="a"/>
    <w:rsid w:val="00474B05"/>
    <w:pPr>
      <w:suppressAutoHyphens/>
      <w:spacing w:line="100" w:lineRule="atLeast"/>
    </w:pPr>
    <w:rPr>
      <w:rFonts w:ascii="Calibri" w:eastAsia="Calibri" w:hAnsi="Calibri" w:cs="Calibri"/>
      <w:sz w:val="20"/>
      <w:szCs w:val="20"/>
      <w:lang w:eastAsia="ar-SA"/>
    </w:rPr>
  </w:style>
  <w:style w:type="paragraph" w:customStyle="1" w:styleId="14">
    <w:name w:val="Название объекта1"/>
    <w:basedOn w:val="a"/>
    <w:rsid w:val="00474B05"/>
    <w:pPr>
      <w:suppressAutoHyphens/>
      <w:spacing w:after="200" w:line="100" w:lineRule="atLeast"/>
    </w:pPr>
    <w:rPr>
      <w:rFonts w:eastAsia="SimSun"/>
      <w:b/>
      <w:bCs/>
      <w:color w:val="4F81BD"/>
      <w:sz w:val="18"/>
      <w:szCs w:val="18"/>
      <w:lang w:eastAsia="ar-SA"/>
    </w:rPr>
  </w:style>
  <w:style w:type="paragraph" w:customStyle="1" w:styleId="af9">
    <w:name w:val="Содержимое таблицы"/>
    <w:basedOn w:val="a"/>
    <w:rsid w:val="00474B05"/>
    <w:pPr>
      <w:suppressLineNumbers/>
      <w:suppressAutoHyphens/>
      <w:spacing w:line="100" w:lineRule="atLeast"/>
    </w:pPr>
    <w:rPr>
      <w:rFonts w:eastAsia="SimSu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588113">
      <w:bodyDiv w:val="1"/>
      <w:marLeft w:val="0"/>
      <w:marRight w:val="0"/>
      <w:marTop w:val="0"/>
      <w:marBottom w:val="0"/>
      <w:divBdr>
        <w:top w:val="none" w:sz="0" w:space="0" w:color="auto"/>
        <w:left w:val="none" w:sz="0" w:space="0" w:color="auto"/>
        <w:bottom w:val="none" w:sz="0" w:space="0" w:color="auto"/>
        <w:right w:val="none" w:sz="0" w:space="0" w:color="auto"/>
      </w:divBdr>
    </w:div>
    <w:div w:id="434596161">
      <w:bodyDiv w:val="1"/>
      <w:marLeft w:val="0"/>
      <w:marRight w:val="0"/>
      <w:marTop w:val="0"/>
      <w:marBottom w:val="0"/>
      <w:divBdr>
        <w:top w:val="none" w:sz="0" w:space="0" w:color="auto"/>
        <w:left w:val="none" w:sz="0" w:space="0" w:color="auto"/>
        <w:bottom w:val="none" w:sz="0" w:space="0" w:color="auto"/>
        <w:right w:val="none" w:sz="0" w:space="0" w:color="auto"/>
      </w:divBdr>
    </w:div>
    <w:div w:id="558830506">
      <w:bodyDiv w:val="1"/>
      <w:marLeft w:val="0"/>
      <w:marRight w:val="0"/>
      <w:marTop w:val="0"/>
      <w:marBottom w:val="0"/>
      <w:divBdr>
        <w:top w:val="none" w:sz="0" w:space="0" w:color="auto"/>
        <w:left w:val="none" w:sz="0" w:space="0" w:color="auto"/>
        <w:bottom w:val="none" w:sz="0" w:space="0" w:color="auto"/>
        <w:right w:val="none" w:sz="0" w:space="0" w:color="auto"/>
      </w:divBdr>
    </w:div>
    <w:div w:id="601575919">
      <w:bodyDiv w:val="1"/>
      <w:marLeft w:val="0"/>
      <w:marRight w:val="0"/>
      <w:marTop w:val="0"/>
      <w:marBottom w:val="0"/>
      <w:divBdr>
        <w:top w:val="none" w:sz="0" w:space="0" w:color="auto"/>
        <w:left w:val="none" w:sz="0" w:space="0" w:color="auto"/>
        <w:bottom w:val="none" w:sz="0" w:space="0" w:color="auto"/>
        <w:right w:val="none" w:sz="0" w:space="0" w:color="auto"/>
      </w:divBdr>
    </w:div>
    <w:div w:id="738483421">
      <w:bodyDiv w:val="1"/>
      <w:marLeft w:val="0"/>
      <w:marRight w:val="0"/>
      <w:marTop w:val="0"/>
      <w:marBottom w:val="0"/>
      <w:divBdr>
        <w:top w:val="none" w:sz="0" w:space="0" w:color="auto"/>
        <w:left w:val="none" w:sz="0" w:space="0" w:color="auto"/>
        <w:bottom w:val="none" w:sz="0" w:space="0" w:color="auto"/>
        <w:right w:val="none" w:sz="0" w:space="0" w:color="auto"/>
      </w:divBdr>
    </w:div>
    <w:div w:id="941256183">
      <w:bodyDiv w:val="1"/>
      <w:marLeft w:val="0"/>
      <w:marRight w:val="0"/>
      <w:marTop w:val="0"/>
      <w:marBottom w:val="0"/>
      <w:divBdr>
        <w:top w:val="none" w:sz="0" w:space="0" w:color="auto"/>
        <w:left w:val="none" w:sz="0" w:space="0" w:color="auto"/>
        <w:bottom w:val="none" w:sz="0" w:space="0" w:color="auto"/>
        <w:right w:val="none" w:sz="0" w:space="0" w:color="auto"/>
      </w:divBdr>
    </w:div>
    <w:div w:id="1169295537">
      <w:bodyDiv w:val="1"/>
      <w:marLeft w:val="0"/>
      <w:marRight w:val="0"/>
      <w:marTop w:val="0"/>
      <w:marBottom w:val="0"/>
      <w:divBdr>
        <w:top w:val="none" w:sz="0" w:space="0" w:color="auto"/>
        <w:left w:val="none" w:sz="0" w:space="0" w:color="auto"/>
        <w:bottom w:val="none" w:sz="0" w:space="0" w:color="auto"/>
        <w:right w:val="none" w:sz="0" w:space="0" w:color="auto"/>
      </w:divBdr>
    </w:div>
    <w:div w:id="1179001530">
      <w:bodyDiv w:val="1"/>
      <w:marLeft w:val="0"/>
      <w:marRight w:val="0"/>
      <w:marTop w:val="0"/>
      <w:marBottom w:val="0"/>
      <w:divBdr>
        <w:top w:val="none" w:sz="0" w:space="0" w:color="auto"/>
        <w:left w:val="none" w:sz="0" w:space="0" w:color="auto"/>
        <w:bottom w:val="none" w:sz="0" w:space="0" w:color="auto"/>
        <w:right w:val="none" w:sz="0" w:space="0" w:color="auto"/>
      </w:divBdr>
    </w:div>
    <w:div w:id="1347092619">
      <w:bodyDiv w:val="1"/>
      <w:marLeft w:val="0"/>
      <w:marRight w:val="0"/>
      <w:marTop w:val="0"/>
      <w:marBottom w:val="0"/>
      <w:divBdr>
        <w:top w:val="none" w:sz="0" w:space="0" w:color="auto"/>
        <w:left w:val="none" w:sz="0" w:space="0" w:color="auto"/>
        <w:bottom w:val="none" w:sz="0" w:space="0" w:color="auto"/>
        <w:right w:val="none" w:sz="0" w:space="0" w:color="auto"/>
      </w:divBdr>
    </w:div>
    <w:div w:id="1475831057">
      <w:bodyDiv w:val="1"/>
      <w:marLeft w:val="0"/>
      <w:marRight w:val="0"/>
      <w:marTop w:val="0"/>
      <w:marBottom w:val="0"/>
      <w:divBdr>
        <w:top w:val="none" w:sz="0" w:space="0" w:color="auto"/>
        <w:left w:val="none" w:sz="0" w:space="0" w:color="auto"/>
        <w:bottom w:val="none" w:sz="0" w:space="0" w:color="auto"/>
        <w:right w:val="none" w:sz="0" w:space="0" w:color="auto"/>
      </w:divBdr>
    </w:div>
    <w:div w:id="1502624932">
      <w:bodyDiv w:val="1"/>
      <w:marLeft w:val="0"/>
      <w:marRight w:val="0"/>
      <w:marTop w:val="0"/>
      <w:marBottom w:val="0"/>
      <w:divBdr>
        <w:top w:val="none" w:sz="0" w:space="0" w:color="auto"/>
        <w:left w:val="none" w:sz="0" w:space="0" w:color="auto"/>
        <w:bottom w:val="none" w:sz="0" w:space="0" w:color="auto"/>
        <w:right w:val="none" w:sz="0" w:space="0" w:color="auto"/>
      </w:divBdr>
    </w:div>
    <w:div w:id="1895970062">
      <w:bodyDiv w:val="1"/>
      <w:marLeft w:val="0"/>
      <w:marRight w:val="0"/>
      <w:marTop w:val="0"/>
      <w:marBottom w:val="0"/>
      <w:divBdr>
        <w:top w:val="none" w:sz="0" w:space="0" w:color="auto"/>
        <w:left w:val="none" w:sz="0" w:space="0" w:color="auto"/>
        <w:bottom w:val="none" w:sz="0" w:space="0" w:color="auto"/>
        <w:right w:val="none" w:sz="0" w:space="0" w:color="auto"/>
      </w:divBdr>
    </w:div>
    <w:div w:id="2019310325">
      <w:bodyDiv w:val="1"/>
      <w:marLeft w:val="0"/>
      <w:marRight w:val="0"/>
      <w:marTop w:val="0"/>
      <w:marBottom w:val="0"/>
      <w:divBdr>
        <w:top w:val="none" w:sz="0" w:space="0" w:color="auto"/>
        <w:left w:val="none" w:sz="0" w:space="0" w:color="auto"/>
        <w:bottom w:val="none" w:sz="0" w:space="0" w:color="auto"/>
        <w:right w:val="none" w:sz="0" w:space="0" w:color="auto"/>
      </w:divBdr>
    </w:div>
    <w:div w:id="209774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AppData\Local\Temp\Rar$DIa5872.6062\3.4_3.5_&#1076;&#1080;&#1072;&#1075;&#1088;&#1072;&#1084;&#1084;&#1072;_&#1051;&#1080;&#1090;&#1077;&#1088;&#1072;&#1090;&#1091;&#1088;&#1072;_&#1045;&#1043;&#106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ru-RU"/>
              <a:t>Литература</a:t>
            </a:r>
          </a:p>
        </c:rich>
      </c:tx>
      <c:overlay val="0"/>
    </c:title>
    <c:autoTitleDeleted val="0"/>
    <c:plotArea>
      <c:layout/>
      <c:barChart>
        <c:barDir val="bar"/>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диаграмма!$B$1:$AY$1</c:f>
              <c:strCache>
                <c:ptCount val="50"/>
                <c:pt idx="0">
                  <c:v>9 б.</c:v>
                </c:pt>
                <c:pt idx="1">
                  <c:v>11 б.</c:v>
                </c:pt>
                <c:pt idx="2">
                  <c:v>15 б.</c:v>
                </c:pt>
                <c:pt idx="3">
                  <c:v>20 б.</c:v>
                </c:pt>
                <c:pt idx="4">
                  <c:v>22 б.</c:v>
                </c:pt>
                <c:pt idx="5">
                  <c:v>26 б.</c:v>
                </c:pt>
                <c:pt idx="6">
                  <c:v>28 б.</c:v>
                </c:pt>
                <c:pt idx="7">
                  <c:v>30 б.</c:v>
                </c:pt>
                <c:pt idx="8">
                  <c:v>32 б.</c:v>
                </c:pt>
                <c:pt idx="9">
                  <c:v>35 б.</c:v>
                </c:pt>
                <c:pt idx="10">
                  <c:v>36 б.</c:v>
                </c:pt>
                <c:pt idx="11">
                  <c:v>38 б.</c:v>
                </c:pt>
                <c:pt idx="12">
                  <c:v>40 б.</c:v>
                </c:pt>
                <c:pt idx="13">
                  <c:v>41 б.</c:v>
                </c:pt>
                <c:pt idx="14">
                  <c:v>42 б.</c:v>
                </c:pt>
                <c:pt idx="15">
                  <c:v>43 б.</c:v>
                </c:pt>
                <c:pt idx="16">
                  <c:v>44 б.</c:v>
                </c:pt>
                <c:pt idx="17">
                  <c:v>45 б.</c:v>
                </c:pt>
                <c:pt idx="18">
                  <c:v>47 б.</c:v>
                </c:pt>
                <c:pt idx="19">
                  <c:v>48 б.</c:v>
                </c:pt>
                <c:pt idx="20">
                  <c:v>49 б.</c:v>
                </c:pt>
                <c:pt idx="21">
                  <c:v>50 б.</c:v>
                </c:pt>
                <c:pt idx="22">
                  <c:v>51 б.</c:v>
                </c:pt>
                <c:pt idx="23">
                  <c:v>52 б.</c:v>
                </c:pt>
                <c:pt idx="24">
                  <c:v>54 б.</c:v>
                </c:pt>
                <c:pt idx="25">
                  <c:v>55 б.</c:v>
                </c:pt>
                <c:pt idx="26">
                  <c:v>56 б.</c:v>
                </c:pt>
                <c:pt idx="27">
                  <c:v>57 б.</c:v>
                </c:pt>
                <c:pt idx="28">
                  <c:v>58 б.</c:v>
                </c:pt>
                <c:pt idx="29">
                  <c:v>59 б.</c:v>
                </c:pt>
                <c:pt idx="30">
                  <c:v>61 б.</c:v>
                </c:pt>
                <c:pt idx="31">
                  <c:v>62 б.</c:v>
                </c:pt>
                <c:pt idx="32">
                  <c:v>63 б.</c:v>
                </c:pt>
                <c:pt idx="33">
                  <c:v>64 б.</c:v>
                </c:pt>
                <c:pt idx="34">
                  <c:v>65 б.</c:v>
                </c:pt>
                <c:pt idx="35">
                  <c:v>66 б.</c:v>
                </c:pt>
                <c:pt idx="36">
                  <c:v>68 б.</c:v>
                </c:pt>
                <c:pt idx="37">
                  <c:v>69 б.</c:v>
                </c:pt>
                <c:pt idx="38">
                  <c:v>70 б.</c:v>
                </c:pt>
                <c:pt idx="39">
                  <c:v>71 б.</c:v>
                </c:pt>
                <c:pt idx="40">
                  <c:v>72 б.</c:v>
                </c:pt>
                <c:pt idx="41">
                  <c:v>73 б.</c:v>
                </c:pt>
                <c:pt idx="42">
                  <c:v>77 б.</c:v>
                </c:pt>
                <c:pt idx="43">
                  <c:v>80 б.</c:v>
                </c:pt>
                <c:pt idx="44">
                  <c:v>84 б.</c:v>
                </c:pt>
                <c:pt idx="45">
                  <c:v>87 б.</c:v>
                </c:pt>
                <c:pt idx="46">
                  <c:v>90 б.</c:v>
                </c:pt>
                <c:pt idx="47">
                  <c:v>94 б.</c:v>
                </c:pt>
                <c:pt idx="48">
                  <c:v>97 б.</c:v>
                </c:pt>
                <c:pt idx="49">
                  <c:v>100 б.</c:v>
                </c:pt>
              </c:strCache>
            </c:strRef>
          </c:cat>
          <c:val>
            <c:numRef>
              <c:f>диаграмма!$B$2:$AY$2</c:f>
              <c:numCache>
                <c:formatCode>General</c:formatCode>
                <c:ptCount val="50"/>
                <c:pt idx="0">
                  <c:v>2</c:v>
                </c:pt>
                <c:pt idx="1">
                  <c:v>2</c:v>
                </c:pt>
                <c:pt idx="2">
                  <c:v>2</c:v>
                </c:pt>
                <c:pt idx="3">
                  <c:v>1</c:v>
                </c:pt>
                <c:pt idx="4">
                  <c:v>1</c:v>
                </c:pt>
                <c:pt idx="5">
                  <c:v>1</c:v>
                </c:pt>
                <c:pt idx="6">
                  <c:v>4</c:v>
                </c:pt>
                <c:pt idx="7">
                  <c:v>1</c:v>
                </c:pt>
                <c:pt idx="8">
                  <c:v>1</c:v>
                </c:pt>
                <c:pt idx="9">
                  <c:v>1</c:v>
                </c:pt>
                <c:pt idx="10">
                  <c:v>4</c:v>
                </c:pt>
                <c:pt idx="11">
                  <c:v>8</c:v>
                </c:pt>
                <c:pt idx="12">
                  <c:v>6</c:v>
                </c:pt>
                <c:pt idx="13">
                  <c:v>5</c:v>
                </c:pt>
                <c:pt idx="14">
                  <c:v>3</c:v>
                </c:pt>
                <c:pt idx="15">
                  <c:v>6</c:v>
                </c:pt>
                <c:pt idx="16">
                  <c:v>2</c:v>
                </c:pt>
                <c:pt idx="17">
                  <c:v>6</c:v>
                </c:pt>
                <c:pt idx="18">
                  <c:v>10</c:v>
                </c:pt>
                <c:pt idx="19">
                  <c:v>8</c:v>
                </c:pt>
                <c:pt idx="20">
                  <c:v>3</c:v>
                </c:pt>
                <c:pt idx="21">
                  <c:v>6</c:v>
                </c:pt>
                <c:pt idx="22">
                  <c:v>8</c:v>
                </c:pt>
                <c:pt idx="23">
                  <c:v>10</c:v>
                </c:pt>
                <c:pt idx="24">
                  <c:v>8</c:v>
                </c:pt>
                <c:pt idx="25">
                  <c:v>11</c:v>
                </c:pt>
                <c:pt idx="26">
                  <c:v>6</c:v>
                </c:pt>
                <c:pt idx="27">
                  <c:v>17</c:v>
                </c:pt>
                <c:pt idx="28">
                  <c:v>14</c:v>
                </c:pt>
                <c:pt idx="29">
                  <c:v>16</c:v>
                </c:pt>
                <c:pt idx="30">
                  <c:v>18</c:v>
                </c:pt>
                <c:pt idx="31">
                  <c:v>13</c:v>
                </c:pt>
                <c:pt idx="32">
                  <c:v>10</c:v>
                </c:pt>
                <c:pt idx="33">
                  <c:v>15</c:v>
                </c:pt>
                <c:pt idx="34">
                  <c:v>12</c:v>
                </c:pt>
                <c:pt idx="35">
                  <c:v>11</c:v>
                </c:pt>
                <c:pt idx="36">
                  <c:v>17</c:v>
                </c:pt>
                <c:pt idx="37">
                  <c:v>11</c:v>
                </c:pt>
                <c:pt idx="38">
                  <c:v>9</c:v>
                </c:pt>
                <c:pt idx="39">
                  <c:v>9</c:v>
                </c:pt>
                <c:pt idx="40">
                  <c:v>15</c:v>
                </c:pt>
                <c:pt idx="41">
                  <c:v>11</c:v>
                </c:pt>
                <c:pt idx="42">
                  <c:v>16</c:v>
                </c:pt>
                <c:pt idx="43">
                  <c:v>16</c:v>
                </c:pt>
                <c:pt idx="44">
                  <c:v>22</c:v>
                </c:pt>
                <c:pt idx="45">
                  <c:v>17</c:v>
                </c:pt>
                <c:pt idx="46">
                  <c:v>18</c:v>
                </c:pt>
                <c:pt idx="47">
                  <c:v>6</c:v>
                </c:pt>
                <c:pt idx="48">
                  <c:v>12</c:v>
                </c:pt>
                <c:pt idx="49">
                  <c:v>6</c:v>
                </c:pt>
              </c:numCache>
            </c:numRef>
          </c:val>
          <c:extLst>
            <c:ext xmlns:c16="http://schemas.microsoft.com/office/drawing/2014/chart" uri="{C3380CC4-5D6E-409C-BE32-E72D297353CC}">
              <c16:uniqueId val="{00000000-05EE-44CF-A1DC-688A7BD5D2E9}"/>
            </c:ext>
          </c:extLst>
        </c:ser>
        <c:dLbls>
          <c:showLegendKey val="0"/>
          <c:showVal val="0"/>
          <c:showCatName val="0"/>
          <c:showSerName val="0"/>
          <c:showPercent val="0"/>
          <c:showBubbleSize val="0"/>
        </c:dLbls>
        <c:gapWidth val="150"/>
        <c:axId val="86113280"/>
        <c:axId val="86254336"/>
      </c:barChart>
      <c:catAx>
        <c:axId val="86113280"/>
        <c:scaling>
          <c:orientation val="minMax"/>
        </c:scaling>
        <c:delete val="0"/>
        <c:axPos val="l"/>
        <c:numFmt formatCode="General" sourceLinked="0"/>
        <c:majorTickMark val="none"/>
        <c:minorTickMark val="none"/>
        <c:tickLblPos val="nextTo"/>
        <c:crossAx val="86254336"/>
        <c:crosses val="autoZero"/>
        <c:auto val="1"/>
        <c:lblAlgn val="ctr"/>
        <c:lblOffset val="100"/>
        <c:noMultiLvlLbl val="0"/>
      </c:catAx>
      <c:valAx>
        <c:axId val="86254336"/>
        <c:scaling>
          <c:orientation val="minMax"/>
        </c:scaling>
        <c:delete val="0"/>
        <c:axPos val="b"/>
        <c:majorGridlines/>
        <c:numFmt formatCode="General" sourceLinked="1"/>
        <c:majorTickMark val="none"/>
        <c:minorTickMark val="none"/>
        <c:tickLblPos val="none"/>
        <c:crossAx val="86113280"/>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A95435-76D2-4B90-B62E-C674970B5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7434</Words>
  <Characters>42380</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FIPI</Company>
  <LinksUpToDate>false</LinksUpToDate>
  <CharactersWithSpaces>49715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Зинина Елена Андреевна</dc:creator>
  <cp:lastModifiedBy>Natalya Alexandrovna Tarasova</cp:lastModifiedBy>
  <cp:revision>6</cp:revision>
  <cp:lastPrinted>2018-08-09T12:43:00Z</cp:lastPrinted>
  <dcterms:created xsi:type="dcterms:W3CDTF">2019-10-13T08:53:00Z</dcterms:created>
  <dcterms:modified xsi:type="dcterms:W3CDTF">2019-10-13T14:17:00Z</dcterms:modified>
</cp:coreProperties>
</file>